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306C3E" w:rsidRDefault="00306C3E" w:rsidP="00306C3E">
      <w:pPr>
        <w:rPr>
          <w:rFonts w:ascii="Sakkal Majalla" w:hAnsi="Sakkal Majalla" w:cs="Sakkal Majalla"/>
          <w:sz w:val="24"/>
          <w:szCs w:val="24"/>
        </w:rPr>
      </w:pPr>
    </w:p>
    <w:p w:rsidR="00620ABB" w:rsidRDefault="00620ABB" w:rsidP="00306C3E">
      <w:pPr>
        <w:rPr>
          <w:rFonts w:ascii="Sakkal Majalla" w:hAnsi="Sakkal Majalla" w:cs="Sakkal Majalla"/>
          <w:sz w:val="24"/>
          <w:szCs w:val="24"/>
          <w:rtl/>
        </w:rPr>
      </w:pPr>
    </w:p>
    <w:p w:rsidR="00EC7D36" w:rsidRPr="00597755" w:rsidRDefault="00EC7D36" w:rsidP="00EC7D36">
      <w:pPr>
        <w:bidi/>
        <w:rPr>
          <w:rFonts w:ascii="Sakkal Majalla" w:hAnsi="Sakkal Majalla" w:cs="Sakkal Majalla"/>
          <w:sz w:val="24"/>
          <w:szCs w:val="24"/>
          <w:rtl/>
        </w:rPr>
      </w:pPr>
    </w:p>
    <w:p w:rsidR="00EC7D36" w:rsidRDefault="006713DA" w:rsidP="00EC7D36">
      <w:pPr>
        <w:bidi/>
        <w:jc w:val="center"/>
        <w:rPr>
          <w:rFonts w:asciiTheme="majorBidi" w:hAnsiTheme="majorBidi" w:cstheme="majorBidi"/>
          <w:b/>
          <w:bCs/>
          <w:sz w:val="28"/>
          <w:szCs w:val="28"/>
        </w:rPr>
      </w:pPr>
      <w:r>
        <w:rPr>
          <w:rFonts w:ascii="Sakkal Majalla" w:hAnsi="Sakkal Majalla" w:cs="Sakkal Majalla" w:hint="cs"/>
          <w:b/>
          <w:bCs/>
          <w:sz w:val="28"/>
          <w:szCs w:val="28"/>
          <w:rtl/>
        </w:rPr>
        <w:t xml:space="preserve">     </w:t>
      </w:r>
      <w:r w:rsidR="00BC69CA">
        <w:rPr>
          <w:rFonts w:asciiTheme="majorBidi" w:hAnsiTheme="majorBidi" w:cstheme="majorBidi"/>
          <w:b/>
          <w:bCs/>
          <w:sz w:val="28"/>
          <w:szCs w:val="28"/>
        </w:rPr>
        <w:t>Course Description</w:t>
      </w:r>
    </w:p>
    <w:p w:rsidR="00BC69CA" w:rsidRPr="00C3439E" w:rsidRDefault="00BC69CA" w:rsidP="00BC69CA">
      <w:pPr>
        <w:bidi/>
        <w:jc w:val="center"/>
        <w:rPr>
          <w:rFonts w:asciiTheme="majorBidi" w:hAnsiTheme="majorBidi" w:cstheme="majorBidi"/>
          <w:b/>
          <w:bCs/>
          <w:sz w:val="28"/>
          <w:szCs w:val="28"/>
        </w:rPr>
      </w:pPr>
      <w:r>
        <w:rPr>
          <w:rFonts w:asciiTheme="majorBidi" w:hAnsiTheme="majorBidi" w:cstheme="majorBidi"/>
          <w:b/>
          <w:bCs/>
          <w:sz w:val="28"/>
          <w:szCs w:val="28"/>
        </w:rPr>
        <w:t>Marketing Research</w:t>
      </w:r>
    </w:p>
    <w:p w:rsidR="00620ABB" w:rsidRDefault="00620ABB" w:rsidP="009A68DB">
      <w:pPr>
        <w:bidi/>
        <w:spacing w:after="0"/>
        <w:jc w:val="both"/>
        <w:rPr>
          <w:rFonts w:ascii="Sakkal Majalla" w:hAnsi="Sakkal Majalla" w:cs="Sakkal Majalla"/>
          <w:sz w:val="16"/>
          <w:szCs w:val="16"/>
        </w:rPr>
      </w:pPr>
    </w:p>
    <w:tbl>
      <w:tblPr>
        <w:tblStyle w:val="a4"/>
        <w:tblW w:w="10255" w:type="dxa"/>
        <w:jc w:val="center"/>
        <w:tblLook w:val="04A0" w:firstRow="1" w:lastRow="0" w:firstColumn="1" w:lastColumn="0" w:noHBand="0" w:noVBand="1"/>
      </w:tblPr>
      <w:tblGrid>
        <w:gridCol w:w="1779"/>
        <w:gridCol w:w="1496"/>
        <w:gridCol w:w="1243"/>
        <w:gridCol w:w="3220"/>
        <w:gridCol w:w="2517"/>
      </w:tblGrid>
      <w:tr w:rsidR="00BC69CA" w:rsidTr="00BC69CA">
        <w:trPr>
          <w:jc w:val="center"/>
        </w:trPr>
        <w:tc>
          <w:tcPr>
            <w:tcW w:w="440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rsidR="00BC69CA" w:rsidRDefault="00BC69CA">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584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rsidR="00BC69CA" w:rsidRDefault="00BC69CA">
            <w:pPr>
              <w:tabs>
                <w:tab w:val="left" w:pos="2175"/>
                <w:tab w:val="right" w:pos="3294"/>
              </w:tabs>
              <w:rPr>
                <w:rFonts w:ascii="Sakkal Majalla" w:hAnsi="Sakkal Majalla" w:cs="Sakkal Majalla"/>
                <w:b/>
                <w:bCs/>
                <w:color w:val="000000" w:themeColor="text1"/>
                <w:sz w:val="24"/>
                <w:szCs w:val="24"/>
              </w:rPr>
            </w:pPr>
            <w:r>
              <w:rPr>
                <w:rFonts w:ascii="Sakkal Majalla" w:hAnsi="Sakkal Majalla" w:cs="Sakkal Majalla"/>
                <w:b/>
                <w:bCs/>
                <w:color w:val="000000" w:themeColor="text1"/>
                <w:sz w:val="24"/>
                <w:szCs w:val="24"/>
              </w:rPr>
              <w:t xml:space="preserve">Department of </w:t>
            </w:r>
            <w:r>
              <w:rPr>
                <w:rFonts w:ascii="Sakkal Majalla" w:hAnsi="Sakkal Majalla" w:cs="Sakkal Majalla"/>
                <w:b/>
                <w:bCs/>
                <w:color w:val="000000" w:themeColor="text1"/>
                <w:sz w:val="24"/>
                <w:szCs w:val="24"/>
              </w:rPr>
              <w:t>Marketing and E-commerce</w:t>
            </w:r>
          </w:p>
        </w:tc>
      </w:tr>
      <w:tr w:rsidR="00BC69CA" w:rsidTr="00BC69CA">
        <w:trPr>
          <w:trHeight w:val="472"/>
          <w:jc w:val="center"/>
        </w:trPr>
        <w:tc>
          <w:tcPr>
            <w:tcW w:w="1801"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rPr>
            </w:pPr>
            <w:bookmarkStart w:id="0" w:name="_GoBack" w:colFirst="1" w:colLast="1"/>
            <w:r>
              <w:rPr>
                <w:rFonts w:ascii="Sakkal Majalla" w:hAnsi="Sakkal Majalla" w:cs="Sakkal Majalla"/>
                <w:sz w:val="24"/>
                <w:szCs w:val="24"/>
              </w:rPr>
              <w:t>Course</w:t>
            </w:r>
          </w:p>
        </w:tc>
        <w:tc>
          <w:tcPr>
            <w:tcW w:w="2607" w:type="dxa"/>
            <w:gridSpan w:val="2"/>
            <w:tcBorders>
              <w:top w:val="single" w:sz="4" w:space="0" w:color="auto"/>
              <w:left w:val="single" w:sz="4" w:space="0" w:color="auto"/>
              <w:bottom w:val="single" w:sz="4" w:space="0" w:color="auto"/>
              <w:right w:val="single" w:sz="4" w:space="0" w:color="auto"/>
            </w:tcBorders>
          </w:tcPr>
          <w:p w:rsidR="00BC69CA" w:rsidRDefault="00BC69CA">
            <w:pPr>
              <w:bidi/>
              <w:jc w:val="center"/>
              <w:rPr>
                <w:rFonts w:ascii="Sakkal Majalla" w:hAnsi="Sakkal Majalla" w:cs="Sakkal Majalla"/>
                <w:b/>
                <w:bCs/>
                <w:sz w:val="24"/>
                <w:szCs w:val="24"/>
              </w:rPr>
            </w:pPr>
            <w:r>
              <w:rPr>
                <w:rFonts w:ascii="Sakkal Majalla" w:hAnsi="Sakkal Majalla" w:cs="Sakkal Majalla"/>
                <w:b/>
                <w:bCs/>
                <w:sz w:val="24"/>
                <w:szCs w:val="24"/>
              </w:rPr>
              <w:t>Marketing Research</w:t>
            </w:r>
          </w:p>
          <w:p w:rsidR="00BC69CA" w:rsidRDefault="00BC69CA">
            <w:pPr>
              <w:rPr>
                <w:rFonts w:ascii="Sakkal Majalla" w:hAnsi="Sakkal Majalla" w:cs="Sakkal Majalla"/>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582"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lang w:bidi="ar-SY"/>
              </w:rPr>
            </w:pPr>
          </w:p>
        </w:tc>
      </w:tr>
      <w:bookmarkEnd w:id="0"/>
      <w:tr w:rsidR="00BC69CA" w:rsidTr="00BC69CA">
        <w:trPr>
          <w:jc w:val="center"/>
        </w:trPr>
        <w:tc>
          <w:tcPr>
            <w:tcW w:w="1801"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rPr>
            </w:pPr>
            <w:r>
              <w:rPr>
                <w:rFonts w:ascii="Sakkal Majalla" w:hAnsi="Sakkal Majalla" w:cs="Sakkal Majalla"/>
                <w:sz w:val="24"/>
                <w:szCs w:val="24"/>
              </w:rPr>
              <w:t>Credit Hours:4</w:t>
            </w:r>
          </w:p>
        </w:tc>
        <w:tc>
          <w:tcPr>
            <w:tcW w:w="1496"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rPr>
            </w:pPr>
            <w:r>
              <w:rPr>
                <w:rFonts w:ascii="Sakkal Majalla" w:hAnsi="Sakkal Majalla" w:cs="Sakkal Majalla"/>
                <w:sz w:val="24"/>
                <w:szCs w:val="24"/>
              </w:rPr>
              <w:t xml:space="preserve">Theoretical:2 </w:t>
            </w:r>
          </w:p>
        </w:tc>
        <w:tc>
          <w:tcPr>
            <w:tcW w:w="1111"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rPr>
            </w:pPr>
            <w:r>
              <w:rPr>
                <w:rFonts w:ascii="Sakkal Majalla" w:hAnsi="Sakkal Majalla" w:cs="Sakkal Majalla"/>
                <w:sz w:val="24"/>
                <w:szCs w:val="24"/>
              </w:rPr>
              <w:t>Practical:2</w:t>
            </w:r>
          </w:p>
        </w:tc>
        <w:tc>
          <w:tcPr>
            <w:tcW w:w="3265"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rPr>
            </w:pPr>
            <w:r>
              <w:rPr>
                <w:rFonts w:ascii="Sakkal Majalla" w:hAnsi="Sakkal Majalla" w:cs="Sakkal Majalla"/>
                <w:sz w:val="24"/>
                <w:szCs w:val="24"/>
              </w:rPr>
              <w:t>Course Code:</w:t>
            </w:r>
          </w:p>
          <w:p w:rsidR="00BC69CA" w:rsidRDefault="00BC69CA">
            <w:pPr>
              <w:jc w:val="right"/>
              <w:rPr>
                <w:rFonts w:ascii="Sakkal Majalla" w:hAnsi="Sakkal Majalla" w:cs="Sakkal Majalla"/>
                <w:sz w:val="24"/>
                <w:szCs w:val="24"/>
              </w:rPr>
            </w:pPr>
            <w:r>
              <w:rPr>
                <w:rFonts w:ascii="Sakkal Majalla" w:hAnsi="Sakkal Majalla" w:cs="Sakkal Majalla"/>
                <w:sz w:val="24"/>
                <w:szCs w:val="24"/>
              </w:rPr>
              <w:t xml:space="preserve"> </w:t>
            </w:r>
          </w:p>
        </w:tc>
        <w:tc>
          <w:tcPr>
            <w:tcW w:w="2582" w:type="dxa"/>
            <w:tcBorders>
              <w:top w:val="single" w:sz="4" w:space="0" w:color="auto"/>
              <w:left w:val="single" w:sz="4" w:space="0" w:color="auto"/>
              <w:bottom w:val="single" w:sz="4" w:space="0" w:color="auto"/>
              <w:right w:val="single" w:sz="4" w:space="0" w:color="auto"/>
            </w:tcBorders>
            <w:hideMark/>
          </w:tcPr>
          <w:p w:rsidR="00BC69CA" w:rsidRDefault="00BC69CA">
            <w:pPr>
              <w:rPr>
                <w:rFonts w:ascii="Sakkal Majalla" w:hAnsi="Sakkal Majalla" w:cs="Sakkal Majalla"/>
                <w:sz w:val="24"/>
                <w:szCs w:val="24"/>
                <w:lang w:bidi="ar-LB"/>
              </w:rPr>
            </w:pPr>
          </w:p>
        </w:tc>
      </w:tr>
    </w:tbl>
    <w:p w:rsidR="00BC69CA" w:rsidRDefault="00BC69CA" w:rsidP="00BC69CA">
      <w:pPr>
        <w:bidi/>
        <w:spacing w:after="0"/>
        <w:jc w:val="both"/>
        <w:rPr>
          <w:rFonts w:ascii="Sakkal Majalla" w:hAnsi="Sakkal Majalla" w:cs="Sakkal Majalla"/>
          <w:sz w:val="16"/>
          <w:szCs w:val="16"/>
        </w:rPr>
      </w:pPr>
    </w:p>
    <w:p w:rsidR="00BC69CA" w:rsidRDefault="00BC69CA" w:rsidP="00BC69CA">
      <w:pPr>
        <w:bidi/>
        <w:spacing w:after="0"/>
        <w:jc w:val="both"/>
        <w:rPr>
          <w:rFonts w:ascii="Sakkal Majalla" w:hAnsi="Sakkal Majalla" w:cs="Sakkal Majalla"/>
          <w:sz w:val="16"/>
          <w:szCs w:val="16"/>
        </w:rPr>
      </w:pPr>
    </w:p>
    <w:p w:rsidR="00BC69CA" w:rsidRPr="009A68DB" w:rsidRDefault="00BC69CA" w:rsidP="00BC69CA">
      <w:pPr>
        <w:bidi/>
        <w:spacing w:after="0"/>
        <w:jc w:val="both"/>
        <w:rPr>
          <w:rFonts w:ascii="Sakkal Majalla" w:hAnsi="Sakkal Majalla" w:cs="Sakkal Majalla"/>
          <w:sz w:val="16"/>
          <w:szCs w:val="16"/>
          <w:rtl/>
        </w:rPr>
      </w:pPr>
    </w:p>
    <w:tbl>
      <w:tblPr>
        <w:tblStyle w:val="a4"/>
        <w:tblW w:w="10371" w:type="dxa"/>
        <w:jc w:val="center"/>
        <w:tblInd w:w="-743" w:type="dxa"/>
        <w:tblLook w:val="04A0" w:firstRow="1" w:lastRow="0" w:firstColumn="1" w:lastColumn="0" w:noHBand="0" w:noVBand="1"/>
      </w:tblPr>
      <w:tblGrid>
        <w:gridCol w:w="15"/>
        <w:gridCol w:w="5495"/>
        <w:gridCol w:w="4839"/>
        <w:gridCol w:w="22"/>
      </w:tblGrid>
      <w:tr w:rsidR="00FC787A" w:rsidRPr="00597755" w:rsidTr="00BC69CA">
        <w:trPr>
          <w:gridBefore w:val="1"/>
          <w:wBefore w:w="15" w:type="dxa"/>
          <w:jc w:val="center"/>
        </w:trPr>
        <w:tc>
          <w:tcPr>
            <w:tcW w:w="10356" w:type="dxa"/>
            <w:gridSpan w:val="3"/>
            <w:tcBorders>
              <w:bottom w:val="single" w:sz="4" w:space="0" w:color="auto"/>
            </w:tcBorders>
            <w:shd w:val="clear" w:color="auto" w:fill="DEEAF6" w:themeFill="accent1" w:themeFillTint="33"/>
          </w:tcPr>
          <w:p w:rsidR="00FC787A" w:rsidRDefault="00BC69CA" w:rsidP="00FC787A">
            <w:pPr>
              <w:ind w:left="738"/>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Content</w:t>
            </w:r>
            <w:r w:rsidR="00630B47">
              <w:rPr>
                <w:rFonts w:asciiTheme="majorBidi" w:hAnsiTheme="majorBidi" w:cstheme="majorBidi" w:hint="cs"/>
                <w:b/>
                <w:bCs/>
                <w:color w:val="000000" w:themeColor="text1"/>
                <w:sz w:val="24"/>
                <w:szCs w:val="24"/>
                <w:rtl/>
              </w:rPr>
              <w:t xml:space="preserve"> </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BC69CA">
        <w:trPr>
          <w:gridBefore w:val="1"/>
          <w:wBefore w:w="15" w:type="dxa"/>
          <w:jc w:val="center"/>
        </w:trPr>
        <w:tc>
          <w:tcPr>
            <w:tcW w:w="10356" w:type="dxa"/>
            <w:gridSpan w:val="3"/>
            <w:tcBorders>
              <w:bottom w:val="nil"/>
            </w:tcBorders>
          </w:tcPr>
          <w:p w:rsidR="00911661" w:rsidRDefault="00911661" w:rsidP="00BC69CA">
            <w:pPr>
              <w:rPr>
                <w:rFonts w:asciiTheme="majorBidi" w:hAnsiTheme="majorBidi" w:cstheme="majorBidi"/>
                <w:sz w:val="24"/>
                <w:szCs w:val="24"/>
                <w:lang w:bidi="ar-SY"/>
              </w:rPr>
            </w:pPr>
          </w:p>
          <w:p w:rsidR="00FD5B99" w:rsidRDefault="00BC69CA" w:rsidP="00BC69CA">
            <w:pPr>
              <w:rPr>
                <w:rFonts w:asciiTheme="majorBidi" w:hAnsiTheme="majorBidi" w:cstheme="majorBidi"/>
                <w:sz w:val="24"/>
                <w:szCs w:val="24"/>
                <w:rtl/>
              </w:rPr>
            </w:pPr>
            <w:r>
              <w:rPr>
                <w:rFonts w:asciiTheme="majorBidi" w:hAnsiTheme="majorBidi" w:cstheme="majorBidi"/>
                <w:sz w:val="24"/>
                <w:szCs w:val="24"/>
              </w:rPr>
              <w:t>The course introduces the students to the concept of marketing research (definitions, characteristics, functions, and importance). It familiarizes the students with types and scope of marketing research, and qualifies them to start studying different stages and steps of marketing research, which consists of: determining the research topic, determining the required data, methods, data preparation and analysis, and preparing the final report of the marketing research.</w:t>
            </w:r>
            <w:r w:rsidR="00911661">
              <w:rPr>
                <w:rFonts w:asciiTheme="majorBidi" w:hAnsiTheme="majorBidi" w:cstheme="majorBidi"/>
                <w:sz w:val="24"/>
                <w:szCs w:val="24"/>
              </w:rPr>
              <w:t xml:space="preserve"> The course includes practical application exercises that illustrate and explain the course topics.</w:t>
            </w:r>
            <w:r>
              <w:rPr>
                <w:rFonts w:asciiTheme="majorBidi" w:hAnsiTheme="majorBidi" w:cstheme="majorBidi"/>
                <w:sz w:val="24"/>
                <w:szCs w:val="24"/>
              </w:rPr>
              <w:t xml:space="preserve"> </w:t>
            </w:r>
          </w:p>
          <w:p w:rsidR="00E0024C" w:rsidRPr="009E0EBC" w:rsidRDefault="00C43493" w:rsidP="00FD5B99">
            <w:pPr>
              <w:jc w:val="right"/>
              <w:rPr>
                <w:rFonts w:asciiTheme="majorBidi" w:hAnsiTheme="majorBidi" w:cs="Times New Roman"/>
                <w:sz w:val="24"/>
                <w:szCs w:val="24"/>
                <w:rtl/>
              </w:rPr>
            </w:pPr>
            <w:r w:rsidRPr="006E6D56">
              <w:rPr>
                <w:rFonts w:asciiTheme="majorBidi" w:hAnsiTheme="majorBidi" w:cstheme="majorBidi"/>
                <w:color w:val="FFFFFF" w:themeColor="background1"/>
                <w:sz w:val="24"/>
                <w:szCs w:val="24"/>
                <w:rtl/>
              </w:rPr>
              <w:t>.</w:t>
            </w:r>
            <w:r w:rsidR="00BC7250">
              <w:rPr>
                <w:rFonts w:asciiTheme="majorBidi" w:hAnsiTheme="majorBidi" w:cstheme="majorBidi" w:hint="cs"/>
                <w:sz w:val="24"/>
                <w:szCs w:val="24"/>
                <w:rtl/>
              </w:rPr>
              <w:t xml:space="preserve">                                       </w:t>
            </w:r>
            <w:r w:rsidR="00BC69CA">
              <w:rPr>
                <w:rFonts w:asciiTheme="majorBidi" w:hAnsiTheme="majorBidi" w:cstheme="majorBidi" w:hint="cs"/>
                <w:sz w:val="24"/>
                <w:szCs w:val="24"/>
                <w:rtl/>
              </w:rPr>
              <w:t xml:space="preserve">                               </w:t>
            </w:r>
            <w:r w:rsidR="00BC7250">
              <w:rPr>
                <w:rFonts w:asciiTheme="majorBidi" w:hAnsiTheme="majorBidi" w:cstheme="majorBidi" w:hint="cs"/>
                <w:sz w:val="24"/>
                <w:szCs w:val="24"/>
                <w:rtl/>
              </w:rPr>
              <w:t xml:space="preserve">                             </w:t>
            </w:r>
            <w:r w:rsidRPr="00B51A58">
              <w:rPr>
                <w:rFonts w:asciiTheme="majorBidi" w:hAnsiTheme="majorBidi" w:cstheme="majorBidi"/>
                <w:sz w:val="24"/>
                <w:szCs w:val="24"/>
                <w:rtl/>
              </w:rPr>
              <w:t xml:space="preserve"> </w:t>
            </w:r>
          </w:p>
        </w:tc>
      </w:tr>
      <w:tr w:rsidR="00E0024C" w:rsidRPr="00597755" w:rsidTr="00BC69CA">
        <w:trPr>
          <w:gridBefore w:val="1"/>
          <w:wBefore w:w="15" w:type="dxa"/>
          <w:jc w:val="center"/>
        </w:trPr>
        <w:tc>
          <w:tcPr>
            <w:tcW w:w="10356" w:type="dxa"/>
            <w:gridSpan w:val="3"/>
            <w:tcBorders>
              <w:top w:val="nil"/>
            </w:tcBorders>
            <w:shd w:val="clear" w:color="auto" w:fill="DEEAF6" w:themeFill="accent1" w:themeFillTint="33"/>
          </w:tcPr>
          <w:p w:rsidR="00E0024C" w:rsidRPr="00630B47" w:rsidRDefault="00911661" w:rsidP="00E0024C">
            <w:pPr>
              <w:ind w:left="738"/>
              <w:jc w:val="center"/>
              <w:rPr>
                <w:rFonts w:asciiTheme="majorBidi" w:hAnsiTheme="majorBidi" w:cstheme="majorBidi"/>
                <w:b/>
                <w:bCs/>
                <w:color w:val="000000" w:themeColor="text1"/>
                <w:sz w:val="24"/>
                <w:szCs w:val="24"/>
                <w:rtl/>
                <w:lang w:bidi="ar-SY"/>
              </w:rPr>
            </w:pPr>
            <w:r>
              <w:rPr>
                <w:rFonts w:asciiTheme="majorBidi" w:hAnsiTheme="majorBidi" w:cstheme="majorBidi"/>
                <w:b/>
                <w:bCs/>
                <w:color w:val="000000" w:themeColor="text1"/>
                <w:sz w:val="24"/>
                <w:szCs w:val="24"/>
                <w:lang w:bidi="ar-SY"/>
              </w:rPr>
              <w:t>Content</w:t>
            </w:r>
          </w:p>
          <w:p w:rsidR="00630B47" w:rsidRPr="00630B47" w:rsidRDefault="00630B47" w:rsidP="00E0024C">
            <w:pPr>
              <w:ind w:left="738"/>
              <w:jc w:val="center"/>
              <w:rPr>
                <w:rFonts w:asciiTheme="majorBidi" w:hAnsiTheme="majorBidi" w:cstheme="majorBidi"/>
                <w:b/>
                <w:bCs/>
                <w:color w:val="000000" w:themeColor="text1"/>
                <w:sz w:val="16"/>
                <w:szCs w:val="16"/>
                <w:rtl/>
                <w:lang w:bidi="ar-SY"/>
              </w:rPr>
            </w:pPr>
          </w:p>
        </w:tc>
      </w:tr>
      <w:tr w:rsidR="00325331" w:rsidRPr="00597755" w:rsidTr="00325331">
        <w:trPr>
          <w:gridBefore w:val="1"/>
          <w:wBefore w:w="15" w:type="dxa"/>
          <w:jc w:val="center"/>
        </w:trPr>
        <w:tc>
          <w:tcPr>
            <w:tcW w:w="5495" w:type="dxa"/>
          </w:tcPr>
          <w:p w:rsidR="00911661" w:rsidRDefault="00911661" w:rsidP="00911661">
            <w:pPr>
              <w:rPr>
                <w:rFonts w:asciiTheme="majorBidi" w:hAnsiTheme="majorBidi" w:cstheme="majorBidi"/>
                <w:sz w:val="24"/>
                <w:szCs w:val="24"/>
              </w:rPr>
            </w:pPr>
          </w:p>
          <w:p w:rsidR="00917550" w:rsidRDefault="00917550" w:rsidP="00917550">
            <w:pPr>
              <w:rPr>
                <w:rFonts w:asciiTheme="majorBidi" w:hAnsiTheme="majorBidi" w:cs="Times New Roman"/>
                <w:sz w:val="24"/>
                <w:szCs w:val="24"/>
              </w:rPr>
            </w:pPr>
          </w:p>
          <w:p w:rsidR="00917550" w:rsidRDefault="00917550" w:rsidP="00917550">
            <w:pPr>
              <w:rPr>
                <w:rFonts w:asciiTheme="majorBidi" w:hAnsiTheme="majorBidi" w:cs="Times New Roman"/>
                <w:sz w:val="24"/>
                <w:szCs w:val="24"/>
              </w:rPr>
            </w:pPr>
            <w:r>
              <w:rPr>
                <w:rFonts w:asciiTheme="majorBidi" w:hAnsiTheme="majorBidi" w:cs="Times New Roman"/>
                <w:sz w:val="24"/>
                <w:szCs w:val="24"/>
              </w:rPr>
              <w:t>Lecture6: Methods of Data Collection</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Lecture7: Methods of Treatment</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Lecture8: Preparing Data</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Lecture9: Data Analysis</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Lecture10: Preparing the Marketing Research Report</w:t>
            </w:r>
          </w:p>
          <w:p w:rsidR="00325331" w:rsidRPr="00611758" w:rsidRDefault="00911661" w:rsidP="00911661">
            <w:pPr>
              <w:rPr>
                <w:rFonts w:asciiTheme="majorBidi" w:hAnsiTheme="majorBidi" w:cstheme="majorBidi"/>
                <w:sz w:val="24"/>
                <w:szCs w:val="24"/>
              </w:rPr>
            </w:pPr>
            <w:r>
              <w:rPr>
                <w:rFonts w:asciiTheme="majorBidi" w:hAnsiTheme="majorBidi" w:cs="Times New Roman"/>
                <w:sz w:val="24"/>
                <w:szCs w:val="24"/>
              </w:rPr>
              <w:t>Lecture11: Practical Framework</w:t>
            </w:r>
          </w:p>
        </w:tc>
        <w:tc>
          <w:tcPr>
            <w:tcW w:w="4861" w:type="dxa"/>
            <w:gridSpan w:val="2"/>
          </w:tcPr>
          <w:p w:rsidR="00911661" w:rsidRDefault="00911661" w:rsidP="00911661">
            <w:pPr>
              <w:rPr>
                <w:rFonts w:asciiTheme="majorBidi" w:hAnsiTheme="majorBidi" w:cstheme="majorBidi"/>
                <w:sz w:val="24"/>
                <w:szCs w:val="24"/>
              </w:rPr>
            </w:pP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Lecture1: An Introduction to Marketing Research</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Lecture2: Types of Marketing Research</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Lecture3: Scope of Marketing Research</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 xml:space="preserve">Lecture4: Steps of </w:t>
            </w:r>
            <w:r>
              <w:rPr>
                <w:rFonts w:asciiTheme="majorBidi" w:hAnsiTheme="majorBidi" w:cs="Times New Roman"/>
                <w:sz w:val="24"/>
                <w:szCs w:val="24"/>
              </w:rPr>
              <w:t>Design</w:t>
            </w:r>
            <w:r>
              <w:rPr>
                <w:rFonts w:asciiTheme="majorBidi" w:hAnsiTheme="majorBidi" w:cs="Times New Roman"/>
                <w:sz w:val="24"/>
                <w:szCs w:val="24"/>
              </w:rPr>
              <w:t xml:space="preserve">ing a Marketing Research </w:t>
            </w:r>
          </w:p>
          <w:p w:rsidR="00911661" w:rsidRDefault="00911661" w:rsidP="00911661">
            <w:pPr>
              <w:rPr>
                <w:rFonts w:asciiTheme="majorBidi" w:hAnsiTheme="majorBidi" w:cs="Times New Roman"/>
                <w:sz w:val="24"/>
                <w:szCs w:val="24"/>
              </w:rPr>
            </w:pPr>
            <w:r>
              <w:rPr>
                <w:rFonts w:asciiTheme="majorBidi" w:hAnsiTheme="majorBidi" w:cs="Times New Roman"/>
                <w:sz w:val="24"/>
                <w:szCs w:val="24"/>
              </w:rPr>
              <w:t>Lecture5: Determining Data and its Source</w:t>
            </w:r>
          </w:p>
          <w:p w:rsidR="00911661" w:rsidRPr="00611758" w:rsidRDefault="00911661" w:rsidP="00911661">
            <w:pPr>
              <w:rPr>
                <w:rFonts w:asciiTheme="majorBidi" w:hAnsiTheme="majorBidi" w:cstheme="majorBidi"/>
                <w:sz w:val="24"/>
                <w:szCs w:val="24"/>
                <w:highlight w:val="yellow"/>
              </w:rPr>
            </w:pPr>
          </w:p>
          <w:p w:rsidR="00325331" w:rsidRPr="00611758" w:rsidRDefault="00325331" w:rsidP="00911661">
            <w:pPr>
              <w:jc w:val="right"/>
              <w:rPr>
                <w:rFonts w:asciiTheme="majorBidi" w:hAnsiTheme="majorBidi" w:cstheme="majorBidi"/>
                <w:sz w:val="24"/>
                <w:szCs w:val="24"/>
              </w:rPr>
            </w:pPr>
          </w:p>
        </w:tc>
      </w:tr>
      <w:tr w:rsidR="00FC787A" w:rsidRPr="00597755" w:rsidTr="00F37E0F">
        <w:tblPrEx>
          <w:jc w:val="left"/>
        </w:tblPrEx>
        <w:trPr>
          <w:gridAfter w:val="1"/>
          <w:wAfter w:w="22" w:type="dxa"/>
        </w:trPr>
        <w:tc>
          <w:tcPr>
            <w:tcW w:w="10349" w:type="dxa"/>
            <w:gridSpan w:val="3"/>
            <w:shd w:val="clear" w:color="auto" w:fill="DEEAF6" w:themeFill="accent1" w:themeFillTint="33"/>
          </w:tcPr>
          <w:p w:rsidR="00FC787A" w:rsidRDefault="00911661" w:rsidP="00EE1896">
            <w:pPr>
              <w:ind w:left="738"/>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References</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F37E0F">
        <w:tblPrEx>
          <w:jc w:val="left"/>
        </w:tblPrEx>
        <w:trPr>
          <w:gridAfter w:val="1"/>
          <w:wAfter w:w="22" w:type="dxa"/>
        </w:trPr>
        <w:tc>
          <w:tcPr>
            <w:tcW w:w="10349" w:type="dxa"/>
            <w:gridSpan w:val="3"/>
          </w:tcPr>
          <w:p w:rsidR="009A68DB" w:rsidRPr="00EC76AF" w:rsidRDefault="009A68DB" w:rsidP="009A68DB">
            <w:pPr>
              <w:pStyle w:val="a3"/>
              <w:bidi/>
              <w:spacing w:line="276" w:lineRule="auto"/>
              <w:jc w:val="right"/>
              <w:rPr>
                <w:rFonts w:asciiTheme="majorBidi" w:hAnsiTheme="majorBidi" w:cstheme="majorBidi"/>
                <w:b/>
                <w:bCs/>
                <w:sz w:val="24"/>
                <w:szCs w:val="24"/>
                <w:u w:val="single"/>
              </w:rPr>
            </w:pPr>
            <w:r w:rsidRPr="00EC76AF">
              <w:rPr>
                <w:rFonts w:asciiTheme="majorBidi" w:hAnsiTheme="majorBidi" w:cstheme="majorBidi"/>
                <w:b/>
                <w:bCs/>
                <w:sz w:val="24"/>
                <w:szCs w:val="24"/>
                <w:u w:val="single"/>
              </w:rPr>
              <w:t xml:space="preserve">English Books: </w:t>
            </w:r>
          </w:p>
          <w:p w:rsidR="009A68DB" w:rsidRPr="009A68DB" w:rsidRDefault="009A68DB" w:rsidP="009A68DB">
            <w:pPr>
              <w:pStyle w:val="a3"/>
              <w:bidi/>
              <w:jc w:val="right"/>
              <w:rPr>
                <w:sz w:val="16"/>
                <w:szCs w:val="16"/>
                <w:u w:val="single"/>
              </w:rPr>
            </w:pPr>
          </w:p>
          <w:p w:rsidR="009A68DB" w:rsidRDefault="00EA76AE" w:rsidP="009C5485">
            <w:pPr>
              <w:pStyle w:val="a3"/>
              <w:bidi/>
              <w:spacing w:line="276" w:lineRule="auto"/>
              <w:jc w:val="right"/>
              <w:rPr>
                <w:rFonts w:asciiTheme="majorBidi" w:hAnsiTheme="majorBidi" w:cstheme="majorBidi"/>
                <w:sz w:val="24"/>
                <w:szCs w:val="24"/>
                <w:rtl/>
              </w:rPr>
            </w:pPr>
            <w:r w:rsidRPr="008F47EC">
              <w:rPr>
                <w:rFonts w:asciiTheme="majorBidi" w:hAnsiTheme="majorBidi" w:cstheme="majorBidi"/>
                <w:sz w:val="24"/>
                <w:szCs w:val="24"/>
              </w:rPr>
              <w:t>1-</w:t>
            </w:r>
            <w:r w:rsidR="00C441A3">
              <w:rPr>
                <w:rFonts w:asciiTheme="majorBidi" w:hAnsiTheme="majorBidi" w:cstheme="majorBidi"/>
                <w:sz w:val="24"/>
                <w:szCs w:val="24"/>
              </w:rPr>
              <w:t xml:space="preserve"> Shukla</w:t>
            </w:r>
            <w:r w:rsidR="00E02243" w:rsidRPr="00E02243">
              <w:rPr>
                <w:rFonts w:asciiTheme="majorBidi" w:hAnsiTheme="majorBidi" w:cstheme="majorBidi"/>
                <w:sz w:val="24"/>
                <w:szCs w:val="24"/>
              </w:rPr>
              <w:t xml:space="preserve">, </w:t>
            </w:r>
            <w:proofErr w:type="spellStart"/>
            <w:r w:rsidR="00C441A3">
              <w:rPr>
                <w:rFonts w:asciiTheme="majorBidi" w:hAnsiTheme="majorBidi" w:cstheme="majorBidi"/>
                <w:sz w:val="24"/>
                <w:szCs w:val="24"/>
              </w:rPr>
              <w:t>Paurav</w:t>
            </w:r>
            <w:proofErr w:type="spellEnd"/>
            <w:r w:rsidR="009C5485">
              <w:rPr>
                <w:rFonts w:asciiTheme="majorBidi" w:hAnsiTheme="majorBidi" w:cstheme="majorBidi"/>
                <w:sz w:val="24"/>
                <w:szCs w:val="24"/>
              </w:rPr>
              <w:t xml:space="preserve"> and </w:t>
            </w:r>
            <w:proofErr w:type="spellStart"/>
            <w:r w:rsidR="009C5485">
              <w:rPr>
                <w:rFonts w:asciiTheme="majorBidi" w:hAnsiTheme="majorBidi" w:cstheme="majorBidi"/>
                <w:sz w:val="24"/>
                <w:szCs w:val="24"/>
              </w:rPr>
              <w:t>Vantus</w:t>
            </w:r>
            <w:proofErr w:type="spellEnd"/>
            <w:r w:rsidR="009C5485">
              <w:rPr>
                <w:rFonts w:asciiTheme="majorBidi" w:hAnsiTheme="majorBidi" w:cstheme="majorBidi"/>
                <w:sz w:val="24"/>
                <w:szCs w:val="24"/>
              </w:rPr>
              <w:t xml:space="preserve"> Publishing.</w:t>
            </w:r>
            <w:r w:rsidRPr="00E23FB8">
              <w:rPr>
                <w:rFonts w:asciiTheme="majorBidi" w:hAnsiTheme="majorBidi" w:cstheme="majorBidi"/>
                <w:sz w:val="24"/>
                <w:szCs w:val="24"/>
              </w:rPr>
              <w:t xml:space="preserve"> </w:t>
            </w:r>
            <w:r w:rsidR="00C441A3">
              <w:rPr>
                <w:rFonts w:asciiTheme="majorBidi" w:hAnsiTheme="majorBidi" w:cstheme="majorBidi"/>
                <w:sz w:val="24"/>
                <w:szCs w:val="24"/>
              </w:rPr>
              <w:t>Marketing Research</w:t>
            </w:r>
            <w:r w:rsidR="00E02243">
              <w:rPr>
                <w:rFonts w:asciiTheme="majorBidi" w:hAnsiTheme="majorBidi" w:cstheme="majorBidi"/>
                <w:sz w:val="24"/>
                <w:szCs w:val="24"/>
              </w:rPr>
              <w:t>,</w:t>
            </w:r>
            <w:r w:rsidR="00925FEA">
              <w:rPr>
                <w:rFonts w:asciiTheme="majorBidi" w:hAnsiTheme="majorBidi" w:cstheme="majorBidi"/>
                <w:sz w:val="24"/>
                <w:szCs w:val="24"/>
              </w:rPr>
              <w:t xml:space="preserve"> </w:t>
            </w:r>
            <w:r w:rsidR="008B5817" w:rsidRPr="008F47EC">
              <w:rPr>
                <w:rFonts w:asciiTheme="majorBidi" w:hAnsiTheme="majorBidi" w:cstheme="majorBidi"/>
                <w:sz w:val="24"/>
                <w:szCs w:val="24"/>
              </w:rPr>
              <w:t>20</w:t>
            </w:r>
            <w:r w:rsidR="00C441A3" w:rsidRPr="008F47EC">
              <w:rPr>
                <w:rFonts w:asciiTheme="majorBidi" w:hAnsiTheme="majorBidi" w:cstheme="majorBidi"/>
                <w:sz w:val="24"/>
                <w:szCs w:val="24"/>
              </w:rPr>
              <w:t>0</w:t>
            </w:r>
            <w:r w:rsidR="00DB4E0B">
              <w:rPr>
                <w:rFonts w:asciiTheme="majorBidi" w:hAnsiTheme="majorBidi" w:cstheme="majorBidi"/>
                <w:sz w:val="24"/>
                <w:szCs w:val="24"/>
              </w:rPr>
              <w:t>8</w:t>
            </w:r>
            <w:r w:rsidR="008B5817" w:rsidRPr="008F47EC">
              <w:rPr>
                <w:rFonts w:asciiTheme="majorBidi" w:hAnsiTheme="majorBidi" w:cstheme="majorBidi"/>
                <w:sz w:val="24"/>
                <w:szCs w:val="24"/>
              </w:rPr>
              <w:t>.</w:t>
            </w:r>
            <w:r w:rsidR="00521FA6" w:rsidRPr="008F47EC">
              <w:rPr>
                <w:rFonts w:asciiTheme="majorBidi" w:hAnsiTheme="majorBidi" w:cstheme="majorBidi"/>
                <w:sz w:val="24"/>
                <w:szCs w:val="24"/>
              </w:rPr>
              <w:t xml:space="preserve">   </w:t>
            </w:r>
          </w:p>
          <w:p w:rsidR="00E30396" w:rsidRDefault="00E30396" w:rsidP="00E30396">
            <w:pPr>
              <w:pStyle w:val="a3"/>
              <w:bidi/>
              <w:spacing w:line="276" w:lineRule="auto"/>
              <w:jc w:val="right"/>
              <w:rPr>
                <w:rFonts w:asciiTheme="majorBidi" w:hAnsiTheme="majorBidi" w:cstheme="majorBidi"/>
                <w:sz w:val="24"/>
                <w:szCs w:val="24"/>
                <w:rtl/>
              </w:rPr>
            </w:pPr>
          </w:p>
          <w:p w:rsidR="009C5485" w:rsidRPr="008F47EC" w:rsidRDefault="009C5485" w:rsidP="009C5485">
            <w:pPr>
              <w:pStyle w:val="a3"/>
              <w:bidi/>
              <w:spacing w:line="276" w:lineRule="auto"/>
              <w:jc w:val="right"/>
              <w:rPr>
                <w:rFonts w:asciiTheme="majorBidi" w:hAnsiTheme="majorBidi" w:cstheme="majorBidi"/>
                <w:sz w:val="24"/>
                <w:szCs w:val="24"/>
              </w:rPr>
            </w:pPr>
          </w:p>
          <w:p w:rsidR="006A4D59" w:rsidRDefault="00521FA6" w:rsidP="009A68DB">
            <w:pPr>
              <w:pStyle w:val="a3"/>
              <w:bidi/>
              <w:spacing w:line="276" w:lineRule="auto"/>
              <w:jc w:val="right"/>
              <w:rPr>
                <w:sz w:val="24"/>
                <w:szCs w:val="24"/>
              </w:rPr>
            </w:pPr>
            <w:r>
              <w:rPr>
                <w:sz w:val="24"/>
                <w:szCs w:val="24"/>
              </w:rPr>
              <w:t xml:space="preserve">   </w:t>
            </w:r>
          </w:p>
          <w:p w:rsidR="00306EEF" w:rsidRDefault="00306EEF" w:rsidP="00306EEF">
            <w:pPr>
              <w:pStyle w:val="a3"/>
              <w:bidi/>
              <w:spacing w:line="276" w:lineRule="auto"/>
              <w:jc w:val="right"/>
              <w:rPr>
                <w:sz w:val="24"/>
                <w:szCs w:val="24"/>
              </w:rPr>
            </w:pPr>
          </w:p>
          <w:p w:rsidR="0000420E" w:rsidRDefault="0000420E" w:rsidP="001660B2">
            <w:pPr>
              <w:pStyle w:val="a3"/>
              <w:bidi/>
              <w:rPr>
                <w:rFonts w:asciiTheme="majorBidi" w:hAnsiTheme="majorBidi" w:cstheme="majorBidi"/>
                <w:b/>
                <w:bCs/>
                <w:sz w:val="24"/>
                <w:szCs w:val="24"/>
                <w:u w:val="single"/>
                <w:lang w:bidi="ar-SY"/>
              </w:rPr>
            </w:pPr>
          </w:p>
          <w:p w:rsidR="008F0F5A" w:rsidRPr="00EC76AF" w:rsidRDefault="00EC76AF" w:rsidP="0000420E">
            <w:pPr>
              <w:pStyle w:val="a3"/>
              <w:bidi/>
              <w:rPr>
                <w:rFonts w:asciiTheme="majorBidi" w:hAnsiTheme="majorBidi" w:cstheme="majorBidi"/>
                <w:b/>
                <w:bCs/>
                <w:sz w:val="24"/>
                <w:szCs w:val="24"/>
                <w:u w:val="single"/>
                <w:rtl/>
                <w:lang w:bidi="ar-SY"/>
              </w:rPr>
            </w:pPr>
            <w:r w:rsidRPr="00EC76AF">
              <w:rPr>
                <w:rFonts w:asciiTheme="majorBidi" w:hAnsiTheme="majorBidi" w:cstheme="majorBidi"/>
                <w:b/>
                <w:bCs/>
                <w:sz w:val="24"/>
                <w:szCs w:val="24"/>
                <w:u w:val="single"/>
                <w:rtl/>
                <w:lang w:bidi="ar-SY"/>
              </w:rPr>
              <w:t>كتب عربية:</w:t>
            </w:r>
          </w:p>
          <w:p w:rsidR="003703C5" w:rsidRDefault="003703C5" w:rsidP="003703C5">
            <w:pPr>
              <w:pStyle w:val="a3"/>
              <w:bidi/>
              <w:rPr>
                <w:rFonts w:asciiTheme="majorBidi" w:hAnsiTheme="majorBidi" w:cstheme="majorBidi"/>
                <w:sz w:val="24"/>
                <w:szCs w:val="24"/>
                <w:rtl/>
              </w:rPr>
            </w:pPr>
          </w:p>
          <w:p w:rsidR="003703C5" w:rsidRPr="00301059" w:rsidRDefault="00C04DAC" w:rsidP="00301059">
            <w:pPr>
              <w:pStyle w:val="a3"/>
              <w:bidi/>
              <w:jc w:val="both"/>
              <w:rPr>
                <w:rFonts w:asciiTheme="majorBidi" w:hAnsiTheme="majorBidi" w:cstheme="majorBidi"/>
                <w:sz w:val="24"/>
                <w:szCs w:val="24"/>
              </w:rPr>
            </w:pPr>
            <w:r w:rsidRPr="00301059">
              <w:rPr>
                <w:rFonts w:asciiTheme="majorBidi" w:hAnsiTheme="majorBidi" w:cstheme="majorBidi"/>
                <w:sz w:val="24"/>
                <w:szCs w:val="24"/>
                <w:rtl/>
              </w:rPr>
              <w:t xml:space="preserve">1- وهيبة، مقدم: بحوث التسويق، كلية العلوم الاقتصادية والتجارية و المالية وعلوم التسيير، جامعة عبد الحميد ابن باديس، 2019. </w:t>
            </w:r>
          </w:p>
          <w:p w:rsidR="00C04DAC" w:rsidRPr="00301059" w:rsidRDefault="00C04DAC" w:rsidP="00301059">
            <w:pPr>
              <w:pStyle w:val="a3"/>
              <w:bidi/>
              <w:jc w:val="both"/>
              <w:rPr>
                <w:rFonts w:asciiTheme="majorBidi" w:hAnsiTheme="majorBidi" w:cstheme="majorBidi"/>
                <w:sz w:val="24"/>
                <w:szCs w:val="24"/>
                <w:rtl/>
              </w:rPr>
            </w:pPr>
          </w:p>
          <w:p w:rsidR="00C04DAC" w:rsidRPr="00301059" w:rsidRDefault="000E25D5" w:rsidP="00301059">
            <w:pPr>
              <w:pStyle w:val="a3"/>
              <w:bidi/>
              <w:jc w:val="both"/>
              <w:rPr>
                <w:rFonts w:asciiTheme="majorBidi" w:hAnsiTheme="majorBidi" w:cstheme="majorBidi"/>
                <w:sz w:val="24"/>
                <w:szCs w:val="24"/>
                <w:rtl/>
              </w:rPr>
            </w:pPr>
            <w:r w:rsidRPr="00301059">
              <w:rPr>
                <w:rFonts w:asciiTheme="majorBidi" w:hAnsiTheme="majorBidi" w:cstheme="majorBidi"/>
                <w:sz w:val="24"/>
                <w:szCs w:val="24"/>
                <w:rtl/>
              </w:rPr>
              <w:t>2</w:t>
            </w:r>
            <w:r w:rsidR="00C04DAC" w:rsidRPr="00301059">
              <w:rPr>
                <w:rFonts w:asciiTheme="majorBidi" w:hAnsiTheme="majorBidi" w:cstheme="majorBidi"/>
                <w:sz w:val="24"/>
                <w:szCs w:val="24"/>
                <w:rtl/>
              </w:rPr>
              <w:t>- ليندة، فريحة: دروس في مقياس بحوث التسويق</w:t>
            </w:r>
            <w:r w:rsidRPr="00301059">
              <w:rPr>
                <w:rFonts w:asciiTheme="majorBidi" w:hAnsiTheme="majorBidi" w:cstheme="majorBidi"/>
                <w:sz w:val="24"/>
                <w:szCs w:val="24"/>
                <w:rtl/>
              </w:rPr>
              <w:t xml:space="preserve">،  كلية العلوم الاقتصادية والتجارية وعلوم التسيير، جامعة 8 ماي 1945- قالمة، 2018. </w:t>
            </w:r>
          </w:p>
          <w:p w:rsidR="00C04DAC" w:rsidRPr="00301059" w:rsidRDefault="00C04DAC" w:rsidP="00301059">
            <w:pPr>
              <w:pStyle w:val="a3"/>
              <w:bidi/>
              <w:jc w:val="both"/>
              <w:rPr>
                <w:rFonts w:asciiTheme="majorBidi" w:hAnsiTheme="majorBidi" w:cstheme="majorBidi"/>
                <w:sz w:val="24"/>
                <w:szCs w:val="24"/>
                <w:rtl/>
              </w:rPr>
            </w:pPr>
          </w:p>
          <w:p w:rsidR="000E25D5" w:rsidRPr="00301059" w:rsidRDefault="000E25D5" w:rsidP="00301059">
            <w:pPr>
              <w:pStyle w:val="a3"/>
              <w:bidi/>
              <w:jc w:val="both"/>
              <w:rPr>
                <w:rFonts w:asciiTheme="majorBidi" w:hAnsiTheme="majorBidi" w:cstheme="majorBidi"/>
                <w:sz w:val="24"/>
                <w:szCs w:val="24"/>
                <w:rtl/>
              </w:rPr>
            </w:pPr>
            <w:r w:rsidRPr="00301059">
              <w:rPr>
                <w:rFonts w:asciiTheme="majorBidi" w:hAnsiTheme="majorBidi" w:cstheme="majorBidi"/>
                <w:sz w:val="24"/>
                <w:szCs w:val="24"/>
                <w:rtl/>
              </w:rPr>
              <w:t xml:space="preserve">3- </w:t>
            </w:r>
            <w:proofErr w:type="spellStart"/>
            <w:r w:rsidRPr="00301059">
              <w:rPr>
                <w:rFonts w:asciiTheme="majorBidi" w:hAnsiTheme="majorBidi" w:cstheme="majorBidi"/>
                <w:sz w:val="24"/>
                <w:szCs w:val="24"/>
                <w:rtl/>
              </w:rPr>
              <w:t>قرطام</w:t>
            </w:r>
            <w:proofErr w:type="spellEnd"/>
            <w:r w:rsidRPr="00301059">
              <w:rPr>
                <w:rFonts w:asciiTheme="majorBidi" w:hAnsiTheme="majorBidi" w:cstheme="majorBidi"/>
                <w:sz w:val="24"/>
                <w:szCs w:val="24"/>
                <w:rtl/>
              </w:rPr>
              <w:t>، وائل: بحوث التسويق النظريات العلمية والتطبيقات الإدارية، كلية التجارة، جامعة القاهرة، 2017.</w:t>
            </w:r>
          </w:p>
          <w:p w:rsidR="005F30B0" w:rsidRPr="008564AF" w:rsidRDefault="00045BEF" w:rsidP="008564AF">
            <w:pPr>
              <w:pStyle w:val="a3"/>
              <w:bidi/>
              <w:jc w:val="both"/>
              <w:rPr>
                <w:rFonts w:asciiTheme="majorBidi" w:hAnsiTheme="majorBidi" w:cstheme="majorBidi"/>
                <w:sz w:val="24"/>
                <w:szCs w:val="24"/>
                <w:rtl/>
              </w:rPr>
            </w:pPr>
            <w:r w:rsidRPr="00045BEF">
              <w:rPr>
                <w:rFonts w:asciiTheme="majorBidi" w:hAnsiTheme="majorBidi" w:cstheme="majorBidi"/>
                <w:color w:val="000000"/>
                <w:sz w:val="24"/>
                <w:szCs w:val="24"/>
                <w:shd w:val="clear" w:color="auto" w:fill="FFFFFF"/>
                <w:rtl/>
              </w:rPr>
              <w:t xml:space="preserve"> </w:t>
            </w:r>
            <w:r w:rsidR="008F47EC">
              <w:rPr>
                <w:rFonts w:asciiTheme="majorBidi" w:hAnsiTheme="majorBidi" w:cstheme="majorBidi" w:hint="cs"/>
                <w:color w:val="000000"/>
                <w:sz w:val="24"/>
                <w:szCs w:val="24"/>
                <w:shd w:val="clear" w:color="auto" w:fill="FFFFFF"/>
                <w:rtl/>
              </w:rPr>
              <w:t xml:space="preserve"> </w:t>
            </w:r>
          </w:p>
          <w:p w:rsidR="0051389C" w:rsidRPr="003D3DF2" w:rsidRDefault="0051389C" w:rsidP="0051389C">
            <w:pPr>
              <w:pStyle w:val="a3"/>
              <w:bidi/>
              <w:rPr>
                <w:b/>
                <w:bCs/>
                <w:rtl/>
                <w:lang w:bidi="ar-SY"/>
              </w:rPr>
            </w:pPr>
          </w:p>
        </w:tc>
      </w:tr>
    </w:tbl>
    <w:p w:rsidR="00FC787A" w:rsidRPr="001671FF" w:rsidRDefault="0057774F" w:rsidP="00FC787A">
      <w:pPr>
        <w:bidi/>
        <w:jc w:val="both"/>
        <w:rPr>
          <w:rFonts w:ascii="Sakkal Majalla" w:hAnsi="Sakkal Majalla" w:cs="Sakkal Majalla"/>
          <w:sz w:val="24"/>
          <w:szCs w:val="24"/>
        </w:rPr>
      </w:pPr>
      <w:r>
        <w:rPr>
          <w:rFonts w:ascii="Sakkal Majalla" w:hAnsi="Sakkal Majalla" w:cs="Sakkal Majalla"/>
          <w:sz w:val="24"/>
          <w:szCs w:val="24"/>
        </w:rPr>
        <w:lastRenderedPageBreak/>
        <w:t xml:space="preserve">  </w:t>
      </w:r>
    </w:p>
    <w:p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0420E"/>
    <w:rsid w:val="0001498C"/>
    <w:rsid w:val="00014BE3"/>
    <w:rsid w:val="00045BEF"/>
    <w:rsid w:val="00082A8F"/>
    <w:rsid w:val="00086905"/>
    <w:rsid w:val="000939B6"/>
    <w:rsid w:val="000977BB"/>
    <w:rsid w:val="000A103E"/>
    <w:rsid w:val="000B7FA5"/>
    <w:rsid w:val="000C12C4"/>
    <w:rsid w:val="000E25D5"/>
    <w:rsid w:val="000E6C23"/>
    <w:rsid w:val="000F586D"/>
    <w:rsid w:val="000F5DA8"/>
    <w:rsid w:val="00101733"/>
    <w:rsid w:val="00107036"/>
    <w:rsid w:val="00122CDB"/>
    <w:rsid w:val="00124E31"/>
    <w:rsid w:val="00131FE5"/>
    <w:rsid w:val="001400E5"/>
    <w:rsid w:val="001500DA"/>
    <w:rsid w:val="00160B12"/>
    <w:rsid w:val="001660B2"/>
    <w:rsid w:val="001A0CFF"/>
    <w:rsid w:val="001B4140"/>
    <w:rsid w:val="001D77FF"/>
    <w:rsid w:val="00202829"/>
    <w:rsid w:val="0021417E"/>
    <w:rsid w:val="00227602"/>
    <w:rsid w:val="002325F8"/>
    <w:rsid w:val="00236D64"/>
    <w:rsid w:val="00240C42"/>
    <w:rsid w:val="0024516E"/>
    <w:rsid w:val="00246547"/>
    <w:rsid w:val="00251F8D"/>
    <w:rsid w:val="0025253D"/>
    <w:rsid w:val="00282DAB"/>
    <w:rsid w:val="00284610"/>
    <w:rsid w:val="0028787E"/>
    <w:rsid w:val="002A07BE"/>
    <w:rsid w:val="002A0B88"/>
    <w:rsid w:val="002A39F0"/>
    <w:rsid w:val="002B0F28"/>
    <w:rsid w:val="002C0178"/>
    <w:rsid w:val="002C5039"/>
    <w:rsid w:val="002F38BF"/>
    <w:rsid w:val="002F776E"/>
    <w:rsid w:val="00301059"/>
    <w:rsid w:val="00301524"/>
    <w:rsid w:val="00306C3E"/>
    <w:rsid w:val="00306EEF"/>
    <w:rsid w:val="00314640"/>
    <w:rsid w:val="003154F3"/>
    <w:rsid w:val="00316325"/>
    <w:rsid w:val="003166C4"/>
    <w:rsid w:val="00317361"/>
    <w:rsid w:val="00325331"/>
    <w:rsid w:val="00334B71"/>
    <w:rsid w:val="00341BC6"/>
    <w:rsid w:val="003552E9"/>
    <w:rsid w:val="00362C9E"/>
    <w:rsid w:val="00367906"/>
    <w:rsid w:val="003703C5"/>
    <w:rsid w:val="003B7EB2"/>
    <w:rsid w:val="003C634E"/>
    <w:rsid w:val="003D3DF2"/>
    <w:rsid w:val="003F060C"/>
    <w:rsid w:val="00411F99"/>
    <w:rsid w:val="00461CC6"/>
    <w:rsid w:val="00464F52"/>
    <w:rsid w:val="00476339"/>
    <w:rsid w:val="004A07BE"/>
    <w:rsid w:val="005003BD"/>
    <w:rsid w:val="0051389C"/>
    <w:rsid w:val="00521FA6"/>
    <w:rsid w:val="00536135"/>
    <w:rsid w:val="005433B3"/>
    <w:rsid w:val="005528F5"/>
    <w:rsid w:val="00553B4E"/>
    <w:rsid w:val="005604E2"/>
    <w:rsid w:val="00560B01"/>
    <w:rsid w:val="00564A89"/>
    <w:rsid w:val="0057774F"/>
    <w:rsid w:val="00597755"/>
    <w:rsid w:val="005A2A72"/>
    <w:rsid w:val="005D0E07"/>
    <w:rsid w:val="005D64BA"/>
    <w:rsid w:val="005E03A3"/>
    <w:rsid w:val="005F30B0"/>
    <w:rsid w:val="00611758"/>
    <w:rsid w:val="0061327B"/>
    <w:rsid w:val="00613633"/>
    <w:rsid w:val="00620ABB"/>
    <w:rsid w:val="00630B47"/>
    <w:rsid w:val="006713DA"/>
    <w:rsid w:val="0067614E"/>
    <w:rsid w:val="00681A41"/>
    <w:rsid w:val="006942D8"/>
    <w:rsid w:val="006A4D59"/>
    <w:rsid w:val="006B6893"/>
    <w:rsid w:val="006C6F06"/>
    <w:rsid w:val="006D5A3D"/>
    <w:rsid w:val="006E540E"/>
    <w:rsid w:val="006E6D56"/>
    <w:rsid w:val="006F4B95"/>
    <w:rsid w:val="00705492"/>
    <w:rsid w:val="007215BD"/>
    <w:rsid w:val="0074780B"/>
    <w:rsid w:val="00752826"/>
    <w:rsid w:val="00763470"/>
    <w:rsid w:val="007A0A91"/>
    <w:rsid w:val="007C662A"/>
    <w:rsid w:val="008126FE"/>
    <w:rsid w:val="008252EE"/>
    <w:rsid w:val="00825311"/>
    <w:rsid w:val="008426FB"/>
    <w:rsid w:val="008564AF"/>
    <w:rsid w:val="00862029"/>
    <w:rsid w:val="00867ABC"/>
    <w:rsid w:val="0088068E"/>
    <w:rsid w:val="00894ACB"/>
    <w:rsid w:val="00896361"/>
    <w:rsid w:val="008A7E68"/>
    <w:rsid w:val="008B5817"/>
    <w:rsid w:val="008B6E84"/>
    <w:rsid w:val="008C5DFA"/>
    <w:rsid w:val="008F0F5A"/>
    <w:rsid w:val="008F2EF9"/>
    <w:rsid w:val="008F47EC"/>
    <w:rsid w:val="00906E41"/>
    <w:rsid w:val="00911661"/>
    <w:rsid w:val="00917550"/>
    <w:rsid w:val="00925FEA"/>
    <w:rsid w:val="009455CB"/>
    <w:rsid w:val="0094760D"/>
    <w:rsid w:val="0096498A"/>
    <w:rsid w:val="00992C44"/>
    <w:rsid w:val="009941CD"/>
    <w:rsid w:val="009A68DB"/>
    <w:rsid w:val="009A6988"/>
    <w:rsid w:val="009B11C1"/>
    <w:rsid w:val="009B3E66"/>
    <w:rsid w:val="009C5485"/>
    <w:rsid w:val="009D38ED"/>
    <w:rsid w:val="009E0EBC"/>
    <w:rsid w:val="009F42C5"/>
    <w:rsid w:val="00A12D3B"/>
    <w:rsid w:val="00A57805"/>
    <w:rsid w:val="00A57C1D"/>
    <w:rsid w:val="00A70A32"/>
    <w:rsid w:val="00AA407C"/>
    <w:rsid w:val="00AA70F7"/>
    <w:rsid w:val="00AB641F"/>
    <w:rsid w:val="00AD0557"/>
    <w:rsid w:val="00AD5001"/>
    <w:rsid w:val="00AE3EEC"/>
    <w:rsid w:val="00B04F8D"/>
    <w:rsid w:val="00B1623A"/>
    <w:rsid w:val="00B32CF9"/>
    <w:rsid w:val="00B51A58"/>
    <w:rsid w:val="00B572E1"/>
    <w:rsid w:val="00B806F3"/>
    <w:rsid w:val="00B91210"/>
    <w:rsid w:val="00BC69CA"/>
    <w:rsid w:val="00BC7250"/>
    <w:rsid w:val="00BD3CD6"/>
    <w:rsid w:val="00BD775F"/>
    <w:rsid w:val="00BE073B"/>
    <w:rsid w:val="00BE2058"/>
    <w:rsid w:val="00BF1562"/>
    <w:rsid w:val="00C03D3C"/>
    <w:rsid w:val="00C049AB"/>
    <w:rsid w:val="00C04DAC"/>
    <w:rsid w:val="00C32452"/>
    <w:rsid w:val="00C3439E"/>
    <w:rsid w:val="00C357C1"/>
    <w:rsid w:val="00C43493"/>
    <w:rsid w:val="00C441A3"/>
    <w:rsid w:val="00C5077E"/>
    <w:rsid w:val="00C625FA"/>
    <w:rsid w:val="00C745F0"/>
    <w:rsid w:val="00C85B4A"/>
    <w:rsid w:val="00CA3DEA"/>
    <w:rsid w:val="00CA6EA1"/>
    <w:rsid w:val="00CE0526"/>
    <w:rsid w:val="00D13646"/>
    <w:rsid w:val="00D16BA1"/>
    <w:rsid w:val="00D30E6A"/>
    <w:rsid w:val="00D812EC"/>
    <w:rsid w:val="00D87993"/>
    <w:rsid w:val="00DB3997"/>
    <w:rsid w:val="00DB4E0B"/>
    <w:rsid w:val="00DC1130"/>
    <w:rsid w:val="00DD7A93"/>
    <w:rsid w:val="00DE2EE1"/>
    <w:rsid w:val="00DE6A75"/>
    <w:rsid w:val="00DF150F"/>
    <w:rsid w:val="00DF4008"/>
    <w:rsid w:val="00E0024C"/>
    <w:rsid w:val="00E02243"/>
    <w:rsid w:val="00E06340"/>
    <w:rsid w:val="00E12993"/>
    <w:rsid w:val="00E20778"/>
    <w:rsid w:val="00E23FB8"/>
    <w:rsid w:val="00E26D02"/>
    <w:rsid w:val="00E30396"/>
    <w:rsid w:val="00E36F27"/>
    <w:rsid w:val="00E413A2"/>
    <w:rsid w:val="00E45975"/>
    <w:rsid w:val="00E5364B"/>
    <w:rsid w:val="00E55D05"/>
    <w:rsid w:val="00EA3F73"/>
    <w:rsid w:val="00EA76AE"/>
    <w:rsid w:val="00EC4B92"/>
    <w:rsid w:val="00EC76AF"/>
    <w:rsid w:val="00EC7D36"/>
    <w:rsid w:val="00EE1896"/>
    <w:rsid w:val="00EE28F2"/>
    <w:rsid w:val="00EF5717"/>
    <w:rsid w:val="00F07F48"/>
    <w:rsid w:val="00F37E0F"/>
    <w:rsid w:val="00F423EC"/>
    <w:rsid w:val="00F54EC5"/>
    <w:rsid w:val="00F72B92"/>
    <w:rsid w:val="00F77A58"/>
    <w:rsid w:val="00F82AE8"/>
    <w:rsid w:val="00FA5EC1"/>
    <w:rsid w:val="00FA6BD6"/>
    <w:rsid w:val="00FB1D0E"/>
    <w:rsid w:val="00FB797F"/>
    <w:rsid w:val="00FC787A"/>
    <w:rsid w:val="00FD5B99"/>
    <w:rsid w:val="00FD770A"/>
    <w:rsid w:val="00FE7B08"/>
    <w:rsid w:val="00FF1462"/>
    <w:rsid w:val="00FF6D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 w:id="21072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273</Words>
  <Characters>1560</Characters>
  <Application>Microsoft Office Word</Application>
  <DocSecurity>0</DocSecurity>
  <Lines>13</Lines>
  <Paragraphs>3</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2021-09-02T15:25:00Z</dcterms:created>
  <dcterms:modified xsi:type="dcterms:W3CDTF">2021-09-04T11:12:00Z</dcterms:modified>
</cp:coreProperties>
</file>