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7B2E5" w14:textId="77777777" w:rsidR="00CE1F61" w:rsidRPr="00FF4D31" w:rsidRDefault="00CE1F61" w:rsidP="00CE1F61">
      <w:pPr>
        <w:bidi/>
        <w:jc w:val="both"/>
        <w:rPr>
          <w:rFonts w:ascii="Sakkal Majalla" w:hAnsi="Sakkal Majalla" w:cs="Sakkal Majalla"/>
          <w:rtl/>
          <w:lang w:bidi="ar-SY"/>
        </w:rPr>
      </w:pPr>
      <w:r w:rsidRPr="00FF4D31">
        <w:rPr>
          <w:rFonts w:ascii="Sakkal Majalla" w:hAnsi="Sakkal Majalla" w:cs="Sakkal Majalla"/>
          <w:rtl/>
          <w:lang w:bidi="ar-SY"/>
        </w:rPr>
        <w:t>يغطي الم</w:t>
      </w:r>
      <w:r>
        <w:rPr>
          <w:rFonts w:ascii="Sakkal Majalla" w:hAnsi="Sakkal Majalla" w:cs="Sakkal Majalla"/>
          <w:rtl/>
          <w:lang w:bidi="ar-SY"/>
        </w:rPr>
        <w:t>قرر الموضوعات التالية : التوابع</w:t>
      </w:r>
      <w:r w:rsidRPr="00FF4D31">
        <w:rPr>
          <w:rFonts w:ascii="Sakkal Majalla" w:hAnsi="Sakkal Majalla" w:cs="Sakkal Majalla"/>
          <w:rtl/>
          <w:lang w:bidi="ar-SY"/>
        </w:rPr>
        <w:t xml:space="preserve"> ذات المتغير الواحد (المنحنيات</w:t>
      </w:r>
      <w:r>
        <w:rPr>
          <w:rFonts w:ascii="Sakkal Majalla" w:hAnsi="Sakkal Majalla" w:cs="Sakkal Majalla" w:hint="cs"/>
          <w:rtl/>
          <w:lang w:bidi="ar-SY"/>
        </w:rPr>
        <w:t xml:space="preserve"> البيانية</w:t>
      </w:r>
      <w:r w:rsidRPr="00FF4D31">
        <w:rPr>
          <w:rFonts w:ascii="Sakkal Majalla" w:hAnsi="Sakkal Majalla" w:cs="Sakkal Majalla"/>
          <w:rtl/>
          <w:lang w:bidi="ar-SY"/>
        </w:rPr>
        <w:t xml:space="preserve">, النهايات, الاستمرار وقابلية الاشتقاق). </w:t>
      </w:r>
      <w:r>
        <w:rPr>
          <w:rFonts w:ascii="Sakkal Majalla" w:hAnsi="Sakkal Majalla" w:cs="Sakkal Majalla" w:hint="cs"/>
          <w:rtl/>
          <w:lang w:bidi="ar-SY"/>
        </w:rPr>
        <w:t>تقنيات التفاضل</w:t>
      </w:r>
      <w:r>
        <w:rPr>
          <w:rFonts w:ascii="Sakkal Majalla" w:hAnsi="Sakkal Majalla" w:cs="Sakkal Majalla"/>
          <w:rtl/>
          <w:lang w:bidi="ar-SY"/>
        </w:rPr>
        <w:t xml:space="preserve"> لل</w:t>
      </w:r>
      <w:r>
        <w:rPr>
          <w:rFonts w:ascii="Sakkal Majalla" w:hAnsi="Sakkal Majalla" w:cs="Sakkal Majalla" w:hint="cs"/>
          <w:rtl/>
          <w:lang w:bidi="ar-SY"/>
        </w:rPr>
        <w:t>توابع</w:t>
      </w:r>
      <w:r w:rsidRPr="00FF4D31">
        <w:rPr>
          <w:rFonts w:ascii="Sakkal Majalla" w:hAnsi="Sakkal Majalla" w:cs="Sakkal Majalla"/>
          <w:rtl/>
          <w:lang w:bidi="ar-SY"/>
        </w:rPr>
        <w:t xml:space="preserve"> الضمنية والظاهرة. تطبيقات المشتقات (دراسة تحولات </w:t>
      </w:r>
      <w:r>
        <w:rPr>
          <w:rFonts w:ascii="Sakkal Majalla" w:hAnsi="Sakkal Majalla" w:cs="Sakkal Majalla"/>
          <w:rtl/>
          <w:lang w:bidi="ar-SY"/>
        </w:rPr>
        <w:t>ا</w:t>
      </w:r>
      <w:r>
        <w:rPr>
          <w:rFonts w:ascii="Sakkal Majalla" w:hAnsi="Sakkal Majalla" w:cs="Sakkal Majalla" w:hint="cs"/>
          <w:rtl/>
          <w:lang w:bidi="ar-SY"/>
        </w:rPr>
        <w:t>لتابع</w:t>
      </w:r>
      <w:r w:rsidRPr="00FF4D31">
        <w:rPr>
          <w:rFonts w:ascii="Sakkal Majalla" w:hAnsi="Sakkal Majalla" w:cs="Sakkal Majalla"/>
          <w:rtl/>
          <w:lang w:bidi="ar-SY"/>
        </w:rPr>
        <w:t xml:space="preserve"> , النهايات الحدية الموضعية, رسم المنحنيات, ومسائل النهايات العظمى والصغرى). نظرية القيمة الوسطى. التكاملات غير المحدودة والمحدودة. تقانة التكاملات (بالتجزئة والتعويض) التكاملات المثلثية والتعويض. تفريق الكسور لحساب تكامل كسر. تطبيقات التكاملات المحدودة  لحساب المساحة والحجم والأطوال والسطوح الدورانية.  </w:t>
      </w:r>
    </w:p>
    <w:p w14:paraId="474C8F70" w14:textId="31FA30DC" w:rsidR="004D67A1" w:rsidRPr="0051728C" w:rsidRDefault="004D67A1" w:rsidP="00070FCC">
      <w:pPr>
        <w:bidi/>
        <w:jc w:val="both"/>
        <w:rPr>
          <w:rFonts w:cs="Sakkal Majalla (Arabic)" w:hint="cs"/>
          <w:sz w:val="36"/>
          <w:szCs w:val="30"/>
          <w:rtl/>
          <w:lang w:bidi="ar-SY"/>
        </w:rPr>
      </w:pPr>
    </w:p>
    <w:sectPr w:rsidR="004D67A1" w:rsidRPr="0051728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DD5E3" w14:textId="77777777" w:rsidR="00E55685" w:rsidRDefault="00E55685" w:rsidP="00070FCC">
      <w:pPr>
        <w:spacing w:after="0" w:line="240" w:lineRule="auto"/>
      </w:pPr>
      <w:r>
        <w:separator/>
      </w:r>
    </w:p>
  </w:endnote>
  <w:endnote w:type="continuationSeparator" w:id="0">
    <w:p w14:paraId="645A64F3" w14:textId="77777777" w:rsidR="00E55685" w:rsidRDefault="00E55685" w:rsidP="00070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akkal Majalla (Arabic)">
    <w:altName w:val="Times New Roman"/>
    <w:panose1 w:val="00000000000000000000"/>
    <w:charset w:val="B2"/>
    <w:family w:val="auto"/>
    <w:notTrueType/>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5C77C" w14:textId="77777777" w:rsidR="00E55685" w:rsidRDefault="00E55685" w:rsidP="00070FCC">
      <w:pPr>
        <w:spacing w:after="0" w:line="240" w:lineRule="auto"/>
      </w:pPr>
      <w:r>
        <w:separator/>
      </w:r>
    </w:p>
  </w:footnote>
  <w:footnote w:type="continuationSeparator" w:id="0">
    <w:p w14:paraId="07D96FEE" w14:textId="77777777" w:rsidR="00E55685" w:rsidRDefault="00E55685" w:rsidP="00070F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FCC"/>
    <w:rsid w:val="00042FC7"/>
    <w:rsid w:val="00070FCC"/>
    <w:rsid w:val="004B485D"/>
    <w:rsid w:val="004D67A1"/>
    <w:rsid w:val="0051728C"/>
    <w:rsid w:val="00587FCD"/>
    <w:rsid w:val="007B5B14"/>
    <w:rsid w:val="00B71814"/>
    <w:rsid w:val="00C07197"/>
    <w:rsid w:val="00CD2A11"/>
    <w:rsid w:val="00CE1F61"/>
    <w:rsid w:val="00DA4473"/>
    <w:rsid w:val="00DD13D6"/>
    <w:rsid w:val="00E55685"/>
    <w:rsid w:val="00EE58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39577"/>
  <w15:chartTrackingRefBased/>
  <w15:docId w15:val="{9E439197-9F51-4A43-B0E8-C660EF826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28C"/>
    <w:pPr>
      <w:suppressAutoHyphens/>
    </w:pPr>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FCC"/>
    <w:pPr>
      <w:tabs>
        <w:tab w:val="center" w:pos="4320"/>
        <w:tab w:val="right" w:pos="8640"/>
      </w:tabs>
      <w:suppressAutoHyphens w:val="0"/>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070FCC"/>
  </w:style>
  <w:style w:type="paragraph" w:styleId="Footer">
    <w:name w:val="footer"/>
    <w:basedOn w:val="Normal"/>
    <w:link w:val="FooterChar"/>
    <w:uiPriority w:val="99"/>
    <w:unhideWhenUsed/>
    <w:rsid w:val="00070FCC"/>
    <w:pPr>
      <w:tabs>
        <w:tab w:val="center" w:pos="4320"/>
        <w:tab w:val="right" w:pos="8640"/>
      </w:tabs>
      <w:suppressAutoHyphens w:val="0"/>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07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429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Allaa Eddin Hussam Eddin</dc:creator>
  <cp:keywords/>
  <dc:description/>
  <cp:lastModifiedBy>Farah Eid</cp:lastModifiedBy>
  <cp:revision>8</cp:revision>
  <cp:lastPrinted>2021-06-09T10:18:00Z</cp:lastPrinted>
  <dcterms:created xsi:type="dcterms:W3CDTF">2021-06-09T10:14:00Z</dcterms:created>
  <dcterms:modified xsi:type="dcterms:W3CDTF">2021-06-09T12:36:00Z</dcterms:modified>
</cp:coreProperties>
</file>