
<file path=[Content_Types].xml><?xml version="1.0" encoding="utf-8"?>
<Types xmlns="http://schemas.openxmlformats.org/package/2006/content-types">
  <Default Extension="bin" ContentType="application/vnd.openxmlformats-officedocument.oleObject"/>
  <Default Extension="jfif"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B7C5" w14:textId="60C6AA24" w:rsidR="009C0A33" w:rsidRPr="00446A4B" w:rsidRDefault="00446A4B" w:rsidP="009C0A33">
      <w:pPr>
        <w:pStyle w:val="Heading1"/>
        <w:rPr>
          <w:rFonts w:ascii="Sakkal Majalla" w:hAnsi="Sakkal Majalla" w:cs="Sakkal Majalla"/>
          <w:rtl/>
        </w:rPr>
      </w:pPr>
      <w:r w:rsidRPr="00446A4B">
        <w:rPr>
          <w:rFonts w:ascii="Sakkal Majalla" w:hAnsi="Sakkal Majalla" w:cs="Sakkal Majalla"/>
          <w:rtl/>
        </w:rPr>
        <w:t>جامعة المنارة</w:t>
      </w:r>
    </w:p>
    <w:p w14:paraId="239BE7E2" w14:textId="7318DCC6" w:rsidR="00446A4B" w:rsidRPr="00446A4B" w:rsidRDefault="00446A4B" w:rsidP="00446A4B">
      <w:pPr>
        <w:pStyle w:val="Heading1"/>
        <w:rPr>
          <w:rFonts w:ascii="Sakkal Majalla" w:hAnsi="Sakkal Majalla" w:cs="Sakkal Majalla"/>
          <w:rtl/>
        </w:rPr>
      </w:pPr>
      <w:r w:rsidRPr="00446A4B">
        <w:rPr>
          <w:rFonts w:ascii="Sakkal Majalla" w:hAnsi="Sakkal Majalla" w:cs="Sakkal Majalla"/>
          <w:rtl/>
        </w:rPr>
        <w:t xml:space="preserve">كلية: </w:t>
      </w:r>
      <w:r w:rsidR="00A9599C">
        <w:rPr>
          <w:rFonts w:ascii="Sakkal Majalla" w:hAnsi="Sakkal Majalla" w:cs="Sakkal Majalla" w:hint="cs"/>
          <w:rtl/>
        </w:rPr>
        <w:t>الصيدلة</w:t>
      </w:r>
    </w:p>
    <w:p w14:paraId="2E6F761C" w14:textId="7AC7CC08" w:rsidR="009C0A33" w:rsidRPr="00446A4B" w:rsidRDefault="005B4EF4" w:rsidP="009C0A33">
      <w:pPr>
        <w:pStyle w:val="Heading1"/>
        <w:rPr>
          <w:rFonts w:ascii="Sakkal Majalla" w:hAnsi="Sakkal Majalla" w:cs="Sakkal Majalla"/>
        </w:rPr>
      </w:pPr>
      <w:r w:rsidRPr="00446A4B">
        <w:rPr>
          <w:rFonts w:ascii="Sakkal Majalla" w:hAnsi="Sakkal Majalla" w:cs="Sakkal Majalla"/>
          <w:rtl/>
        </w:rPr>
        <w:t xml:space="preserve">اسم </w:t>
      </w:r>
      <w:r w:rsidR="00446A4B" w:rsidRPr="00446A4B">
        <w:rPr>
          <w:rFonts w:ascii="Sakkal Majalla" w:hAnsi="Sakkal Majalla" w:cs="Sakkal Majalla"/>
          <w:rtl/>
        </w:rPr>
        <w:t xml:space="preserve">المقرر: </w:t>
      </w:r>
      <w:r w:rsidR="00A9599C">
        <w:rPr>
          <w:rFonts w:ascii="Sakkal Majalla" w:hAnsi="Sakkal Majalla" w:cs="Sakkal Majalla" w:hint="cs"/>
          <w:rtl/>
        </w:rPr>
        <w:t>الصيدلة الصناعية</w:t>
      </w:r>
    </w:p>
    <w:p w14:paraId="7B8DC8B7" w14:textId="11391151" w:rsidR="00446A4B" w:rsidRPr="00446A4B" w:rsidRDefault="009C0A33" w:rsidP="00446A4B">
      <w:pPr>
        <w:pStyle w:val="Heading1"/>
        <w:rPr>
          <w:rFonts w:ascii="Sakkal Majalla" w:hAnsi="Sakkal Majalla" w:cs="Sakkal Majalla"/>
        </w:rPr>
      </w:pPr>
      <w:r w:rsidRPr="00446A4B">
        <w:rPr>
          <w:rFonts w:ascii="Sakkal Majalla" w:hAnsi="Sakkal Majalla" w:cs="Sakkal Majalla"/>
          <w:rtl/>
        </w:rPr>
        <w:t xml:space="preserve">رقم </w:t>
      </w:r>
      <w:r w:rsidR="00446A4B" w:rsidRPr="00446A4B">
        <w:rPr>
          <w:rFonts w:ascii="Sakkal Majalla" w:hAnsi="Sakkal Majalla" w:cs="Sakkal Majalla"/>
          <w:rtl/>
        </w:rPr>
        <w:t>الجلسة (</w:t>
      </w:r>
      <w:r w:rsidR="00A9599C">
        <w:rPr>
          <w:rFonts w:ascii="Sakkal Majalla" w:hAnsi="Sakkal Majalla" w:cs="Sakkal Majalla" w:hint="cs"/>
          <w:rtl/>
        </w:rPr>
        <w:t>4</w:t>
      </w:r>
      <w:r w:rsidRPr="00446A4B">
        <w:rPr>
          <w:rFonts w:ascii="Sakkal Majalla" w:hAnsi="Sakkal Majalla" w:cs="Sakkal Majalla"/>
          <w:rtl/>
        </w:rPr>
        <w:t>)</w:t>
      </w:r>
    </w:p>
    <w:p w14:paraId="5C5A4CC0" w14:textId="42B01B11" w:rsidR="00446A4B" w:rsidRPr="00446A4B" w:rsidRDefault="00446A4B" w:rsidP="009C0A33">
      <w:pPr>
        <w:pStyle w:val="Heading1"/>
        <w:rPr>
          <w:rFonts w:ascii="Sakkal Majalla" w:hAnsi="Sakkal Majalla" w:cs="Sakkal Majalla"/>
        </w:rPr>
      </w:pPr>
      <w:r w:rsidRPr="00446A4B">
        <w:rPr>
          <w:rFonts w:ascii="Sakkal Majalla" w:hAnsi="Sakkal Majalla" w:cs="Sakkal Majalla"/>
          <w:rtl/>
        </w:rPr>
        <w:t xml:space="preserve">عنوان </w:t>
      </w:r>
      <w:r w:rsidR="009C0A33" w:rsidRPr="00446A4B">
        <w:rPr>
          <w:rFonts w:ascii="Sakkal Majalla" w:hAnsi="Sakkal Majalla" w:cs="Sakkal Majalla"/>
          <w:rtl/>
        </w:rPr>
        <w:t>الجلسة</w:t>
      </w:r>
    </w:p>
    <w:p w14:paraId="6742C3B2" w14:textId="4C54E859" w:rsidR="00446A4B" w:rsidRPr="00446A4B" w:rsidRDefault="00A9599C" w:rsidP="00A9599C">
      <w:pPr>
        <w:pStyle w:val="Heading1"/>
      </w:pPr>
      <w:r>
        <w:rPr>
          <w:rFonts w:ascii="Sakkal Majalla" w:hAnsi="Sakkal Majalla" w:cs="Sakkal Majalla" w:hint="cs"/>
          <w:rtl/>
        </w:rPr>
        <w:t>تمديد الكحول</w:t>
      </w:r>
    </w:p>
    <w:p w14:paraId="32711C23" w14:textId="37DE1579" w:rsidR="00446A4B" w:rsidRPr="00446A4B" w:rsidRDefault="00EE29E3" w:rsidP="00446A4B">
      <w:pPr>
        <w:rPr>
          <w:rtl/>
          <w:lang w:bidi="ar-SY"/>
        </w:rPr>
      </w:pPr>
      <w:r w:rsidRPr="00446A4B">
        <w:rPr>
          <w:noProof/>
        </w:rPr>
        <w:drawing>
          <wp:inline distT="0" distB="0" distL="0" distR="0" wp14:anchorId="5DEA947A" wp14:editId="01AB2050">
            <wp:extent cx="5866765" cy="2838450"/>
            <wp:effectExtent l="0" t="0" r="635" b="0"/>
            <wp:docPr id="112460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05910" name="Picture 1124605910"/>
                    <pic:cNvPicPr/>
                  </pic:nvPicPr>
                  <pic:blipFill>
                    <a:blip r:embed="rId8">
                      <a:extLst>
                        <a:ext uri="{28A0092B-C50C-407E-A947-70E740481C1C}">
                          <a14:useLocalDpi xmlns:a14="http://schemas.microsoft.com/office/drawing/2010/main" val="0"/>
                        </a:ext>
                      </a:extLst>
                    </a:blip>
                    <a:stretch>
                      <a:fillRect/>
                    </a:stretch>
                  </pic:blipFill>
                  <pic:spPr>
                    <a:xfrm>
                      <a:off x="0" y="0"/>
                      <a:ext cx="5991764" cy="2898927"/>
                    </a:xfrm>
                    <a:prstGeom prst="rect">
                      <a:avLst/>
                    </a:prstGeom>
                  </pic:spPr>
                </pic:pic>
              </a:graphicData>
            </a:graphic>
          </wp:inline>
        </w:drawing>
      </w:r>
    </w:p>
    <w:p w14:paraId="4C0512CA" w14:textId="08310A76" w:rsidR="00EE29E3" w:rsidRPr="00EE29E3" w:rsidRDefault="00EE29E3" w:rsidP="00EE29E3">
      <w:pPr>
        <w:rPr>
          <w:b/>
          <w:bCs/>
        </w:rPr>
      </w:pPr>
      <w:r w:rsidRPr="00EE29E3">
        <w:rPr>
          <w:rFonts w:hint="cs"/>
          <w:b/>
          <w:bCs/>
          <w:rtl/>
        </w:rPr>
        <w:t xml:space="preserve">الفصل الدراسي  </w:t>
      </w:r>
      <w:r w:rsidR="00A9599C">
        <w:rPr>
          <w:rFonts w:hint="cs"/>
          <w:b/>
          <w:bCs/>
          <w:rtl/>
        </w:rPr>
        <w:t>: الثاني</w:t>
      </w:r>
      <w:r w:rsidRPr="00EE29E3">
        <w:rPr>
          <w:rFonts w:hint="cs"/>
          <w:b/>
          <w:bCs/>
          <w:rtl/>
        </w:rPr>
        <w:t xml:space="preserve">                                                                                                                                                     العام الدراسي</w:t>
      </w:r>
      <w:r w:rsidR="00A9599C">
        <w:rPr>
          <w:rFonts w:hint="cs"/>
          <w:b/>
          <w:bCs/>
          <w:rtl/>
        </w:rPr>
        <w:t>: 2022-2023</w:t>
      </w:r>
    </w:p>
    <w:p w14:paraId="102DDA2C" w14:textId="77777777" w:rsidR="00A9599C" w:rsidRDefault="00A9599C" w:rsidP="00BB2074">
      <w:pPr>
        <w:pStyle w:val="Title"/>
        <w:rPr>
          <w:rFonts w:ascii="Sakkal Majalla" w:hAnsi="Sakkal Majalla" w:cs="Sakkal Majalla"/>
          <w:rtl/>
        </w:rPr>
      </w:pPr>
    </w:p>
    <w:p w14:paraId="00C21A3A" w14:textId="77777777" w:rsidR="00A9599C" w:rsidRDefault="00A9599C" w:rsidP="00BB2074">
      <w:pPr>
        <w:pStyle w:val="Title"/>
        <w:rPr>
          <w:rFonts w:ascii="Sakkal Majalla" w:hAnsi="Sakkal Majalla" w:cs="Sakkal Majalla"/>
          <w:rtl/>
        </w:rPr>
      </w:pPr>
    </w:p>
    <w:p w14:paraId="61BA6A3D" w14:textId="4A1773CB" w:rsidR="00847301" w:rsidRPr="00446A4B" w:rsidRDefault="00847301" w:rsidP="00BB2074">
      <w:pPr>
        <w:pStyle w:val="Title"/>
        <w:rPr>
          <w:rFonts w:ascii="Sakkal Majalla" w:hAnsi="Sakkal Majalla" w:cs="Sakkal Majalla"/>
          <w:rtl/>
        </w:rPr>
      </w:pPr>
      <w:r w:rsidRPr="00446A4B">
        <w:rPr>
          <w:rFonts w:ascii="Sakkal Majalla" w:hAnsi="Sakkal Majalla" w:cs="Sakkal Majalla"/>
          <w:rtl/>
        </w:rPr>
        <w:lastRenderedPageBreak/>
        <w:t>جدول المحتويات</w:t>
      </w:r>
    </w:p>
    <w:sdt>
      <w:sdtPr>
        <w:rPr>
          <w:rFonts w:ascii="Sakkal Majalla" w:eastAsiaTheme="minorHAnsi" w:hAnsi="Sakkal Majalla" w:cs="Sakkal Majalla"/>
          <w:color w:val="auto"/>
          <w:sz w:val="22"/>
          <w:szCs w:val="22"/>
          <w:rtl/>
        </w:rPr>
        <w:id w:val="-79763097"/>
        <w:docPartObj>
          <w:docPartGallery w:val="Table of Contents"/>
          <w:docPartUnique/>
        </w:docPartObj>
      </w:sdtPr>
      <w:sdtEndPr>
        <w:rPr>
          <w:rFonts w:eastAsiaTheme="majorEastAsia"/>
          <w:noProof/>
          <w:color w:val="2F5496" w:themeColor="accent1" w:themeShade="BF"/>
          <w:sz w:val="44"/>
          <w:szCs w:val="44"/>
        </w:rPr>
      </w:sdtEndPr>
      <w:sdtContent>
        <w:p w14:paraId="49A80BAC" w14:textId="2FC44B99" w:rsidR="00847301" w:rsidRPr="00446A4B" w:rsidRDefault="00847301" w:rsidP="00BB2074">
          <w:pPr>
            <w:pStyle w:val="TOCHeading"/>
            <w:bidi/>
            <w:rPr>
              <w:rFonts w:ascii="Sakkal Majalla" w:hAnsi="Sakkal Majalla" w:cs="Sakkal Majalla"/>
            </w:rPr>
          </w:pPr>
          <w:r w:rsidRPr="00446A4B">
            <w:rPr>
              <w:rFonts w:ascii="Sakkal Majalla" w:hAnsi="Sakkal Majalla" w:cs="Sakkal Majalla"/>
            </w:rPr>
            <w:t>Contents</w:t>
          </w:r>
        </w:p>
      </w:sdtContent>
    </w:sdt>
    <w:tbl>
      <w:tblPr>
        <w:tblStyle w:val="TableGrid"/>
        <w:bidiVisual/>
        <w:tblW w:w="0" w:type="auto"/>
        <w:tblLook w:val="04A0" w:firstRow="1" w:lastRow="0" w:firstColumn="1" w:lastColumn="0" w:noHBand="0" w:noVBand="1"/>
      </w:tblPr>
      <w:tblGrid>
        <w:gridCol w:w="7463"/>
        <w:gridCol w:w="1553"/>
      </w:tblGrid>
      <w:tr w:rsidR="00855B13" w:rsidRPr="00446A4B" w14:paraId="14303E82" w14:textId="77777777" w:rsidTr="00855B13">
        <w:tc>
          <w:tcPr>
            <w:tcW w:w="7463" w:type="dxa"/>
          </w:tcPr>
          <w:p w14:paraId="34F07195" w14:textId="23442094" w:rsidR="00855B13" w:rsidRPr="00446A4B" w:rsidRDefault="00855B13" w:rsidP="00D05624">
            <w:pPr>
              <w:pStyle w:val="Title"/>
              <w:rPr>
                <w:rFonts w:ascii="Sakkal Majalla" w:hAnsi="Sakkal Majalla" w:cs="Sakkal Majalla"/>
                <w:sz w:val="28"/>
                <w:szCs w:val="28"/>
                <w:rtl/>
              </w:rPr>
            </w:pPr>
            <w:r w:rsidRPr="00446A4B">
              <w:rPr>
                <w:rFonts w:ascii="Sakkal Majalla" w:hAnsi="Sakkal Majalla" w:cs="Sakkal Majalla"/>
                <w:sz w:val="28"/>
                <w:szCs w:val="28"/>
                <w:rtl/>
              </w:rPr>
              <w:t>العنوان</w:t>
            </w:r>
          </w:p>
        </w:tc>
        <w:tc>
          <w:tcPr>
            <w:tcW w:w="1553" w:type="dxa"/>
          </w:tcPr>
          <w:p w14:paraId="074243D0" w14:textId="120401DF" w:rsidR="00855B13" w:rsidRPr="00446A4B" w:rsidRDefault="00855B13" w:rsidP="00D05624">
            <w:pPr>
              <w:pStyle w:val="Title"/>
              <w:rPr>
                <w:rFonts w:ascii="Sakkal Majalla" w:hAnsi="Sakkal Majalla" w:cs="Sakkal Majalla"/>
                <w:sz w:val="28"/>
                <w:szCs w:val="28"/>
                <w:rtl/>
              </w:rPr>
            </w:pPr>
            <w:r w:rsidRPr="00446A4B">
              <w:rPr>
                <w:rFonts w:ascii="Sakkal Majalla" w:hAnsi="Sakkal Majalla" w:cs="Sakkal Majalla"/>
                <w:sz w:val="28"/>
                <w:szCs w:val="28"/>
                <w:rtl/>
              </w:rPr>
              <w:t>رقم الصفحة</w:t>
            </w:r>
          </w:p>
        </w:tc>
      </w:tr>
      <w:tr w:rsidR="00855B13" w:rsidRPr="00446A4B" w14:paraId="5C4380B5" w14:textId="77777777" w:rsidTr="00855B13">
        <w:tc>
          <w:tcPr>
            <w:tcW w:w="7463" w:type="dxa"/>
          </w:tcPr>
          <w:p w14:paraId="19DAC0B2" w14:textId="5CD99154" w:rsidR="00855B13" w:rsidRPr="00446A4B" w:rsidRDefault="00A9599C" w:rsidP="00D05624">
            <w:pPr>
              <w:pStyle w:val="Title"/>
              <w:rPr>
                <w:rFonts w:ascii="Sakkal Majalla" w:hAnsi="Sakkal Majalla" w:cs="Sakkal Majalla"/>
                <w:rtl/>
              </w:rPr>
            </w:pPr>
            <w:r>
              <w:rPr>
                <w:rFonts w:ascii="Sakkal Majalla" w:hAnsi="Sakkal Majalla" w:cs="Sakkal Majalla" w:hint="cs"/>
                <w:rtl/>
              </w:rPr>
              <w:t>مقدمة</w:t>
            </w:r>
          </w:p>
        </w:tc>
        <w:tc>
          <w:tcPr>
            <w:tcW w:w="1553" w:type="dxa"/>
          </w:tcPr>
          <w:p w14:paraId="781F1A5E" w14:textId="448FF308" w:rsidR="00855B13" w:rsidRPr="00446A4B" w:rsidRDefault="00A9599C" w:rsidP="00D05624">
            <w:pPr>
              <w:pStyle w:val="Title"/>
              <w:rPr>
                <w:rFonts w:ascii="Sakkal Majalla" w:hAnsi="Sakkal Majalla" w:cs="Sakkal Majalla"/>
                <w:rtl/>
              </w:rPr>
            </w:pPr>
            <w:r>
              <w:rPr>
                <w:rFonts w:ascii="Sakkal Majalla" w:hAnsi="Sakkal Majalla" w:cs="Sakkal Majalla" w:hint="cs"/>
                <w:rtl/>
              </w:rPr>
              <w:t>3</w:t>
            </w:r>
          </w:p>
        </w:tc>
      </w:tr>
      <w:tr w:rsidR="00855B13" w:rsidRPr="00446A4B" w14:paraId="1E11AA92" w14:textId="77777777" w:rsidTr="00855B13">
        <w:tc>
          <w:tcPr>
            <w:tcW w:w="7463" w:type="dxa"/>
          </w:tcPr>
          <w:p w14:paraId="24AD83A3" w14:textId="1E01C284" w:rsidR="00855B13" w:rsidRPr="00446A4B" w:rsidRDefault="00A9599C" w:rsidP="00D05624">
            <w:pPr>
              <w:pStyle w:val="Title"/>
              <w:rPr>
                <w:rFonts w:ascii="Sakkal Majalla" w:hAnsi="Sakkal Majalla" w:cs="Sakkal Majalla"/>
                <w:rtl/>
              </w:rPr>
            </w:pPr>
            <w:r>
              <w:rPr>
                <w:rFonts w:ascii="Sakkal Majalla" w:hAnsi="Sakkal Majalla" w:cs="Sakkal Majalla" w:hint="cs"/>
                <w:rtl/>
              </w:rPr>
              <w:t>استخدامات الكحول في الصيدلة</w:t>
            </w:r>
          </w:p>
        </w:tc>
        <w:tc>
          <w:tcPr>
            <w:tcW w:w="1553" w:type="dxa"/>
          </w:tcPr>
          <w:p w14:paraId="2F9FBC90" w14:textId="616B52C5" w:rsidR="00855B13" w:rsidRPr="00446A4B" w:rsidRDefault="00A9599C" w:rsidP="00D05624">
            <w:pPr>
              <w:pStyle w:val="Title"/>
              <w:rPr>
                <w:rFonts w:ascii="Sakkal Majalla" w:hAnsi="Sakkal Majalla" w:cs="Sakkal Majalla"/>
                <w:rtl/>
              </w:rPr>
            </w:pPr>
            <w:r>
              <w:rPr>
                <w:rFonts w:ascii="Sakkal Majalla" w:hAnsi="Sakkal Majalla" w:cs="Sakkal Majalla" w:hint="cs"/>
                <w:rtl/>
              </w:rPr>
              <w:t>3</w:t>
            </w:r>
          </w:p>
        </w:tc>
      </w:tr>
      <w:tr w:rsidR="00855B13" w:rsidRPr="00446A4B" w14:paraId="5A182C2F" w14:textId="77777777" w:rsidTr="00855B13">
        <w:tc>
          <w:tcPr>
            <w:tcW w:w="7463" w:type="dxa"/>
          </w:tcPr>
          <w:p w14:paraId="26C956BE" w14:textId="56DE11B1" w:rsidR="00855B13" w:rsidRPr="00446A4B" w:rsidRDefault="003F40DA" w:rsidP="00D05624">
            <w:pPr>
              <w:pStyle w:val="Title"/>
              <w:rPr>
                <w:rFonts w:ascii="Sakkal Majalla" w:hAnsi="Sakkal Majalla" w:cs="Sakkal Majalla"/>
                <w:rtl/>
              </w:rPr>
            </w:pPr>
            <w:r>
              <w:rPr>
                <w:rFonts w:ascii="Sakkal Majalla" w:hAnsi="Sakkal Majalla" w:cs="Sakkal Majalla" w:hint="cs"/>
                <w:rtl/>
              </w:rPr>
              <w:t>طرائق التعبير عن تركيز الكحول في الوسط</w:t>
            </w:r>
          </w:p>
        </w:tc>
        <w:tc>
          <w:tcPr>
            <w:tcW w:w="1553" w:type="dxa"/>
          </w:tcPr>
          <w:p w14:paraId="1511773D" w14:textId="20598CD8" w:rsidR="00855B13" w:rsidRPr="00446A4B" w:rsidRDefault="003F40DA" w:rsidP="00D05624">
            <w:pPr>
              <w:pStyle w:val="Title"/>
              <w:rPr>
                <w:rFonts w:ascii="Sakkal Majalla" w:hAnsi="Sakkal Majalla" w:cs="Sakkal Majalla"/>
                <w:rtl/>
              </w:rPr>
            </w:pPr>
            <w:r>
              <w:rPr>
                <w:rFonts w:ascii="Sakkal Majalla" w:hAnsi="Sakkal Majalla" w:cs="Sakkal Majalla" w:hint="cs"/>
                <w:rtl/>
              </w:rPr>
              <w:t>3</w:t>
            </w:r>
          </w:p>
        </w:tc>
      </w:tr>
      <w:tr w:rsidR="00855B13" w:rsidRPr="00446A4B" w14:paraId="4C34C614" w14:textId="77777777" w:rsidTr="00855B13">
        <w:tc>
          <w:tcPr>
            <w:tcW w:w="7463" w:type="dxa"/>
          </w:tcPr>
          <w:p w14:paraId="6C63FCC9" w14:textId="38716DC7" w:rsidR="00855B13" w:rsidRPr="00446A4B" w:rsidRDefault="003F40DA" w:rsidP="00D05624">
            <w:pPr>
              <w:pStyle w:val="Title"/>
              <w:rPr>
                <w:rFonts w:ascii="Sakkal Majalla" w:hAnsi="Sakkal Majalla" w:cs="Sakkal Majalla"/>
                <w:rtl/>
              </w:rPr>
            </w:pPr>
            <w:r>
              <w:rPr>
                <w:rFonts w:ascii="Sakkal Majalla" w:hAnsi="Sakkal Majalla" w:cs="Sakkal Majalla" w:hint="cs"/>
                <w:rtl/>
              </w:rPr>
              <w:t>القاعدة المتبعة لتمديد الكحول</w:t>
            </w:r>
          </w:p>
        </w:tc>
        <w:tc>
          <w:tcPr>
            <w:tcW w:w="1553" w:type="dxa"/>
          </w:tcPr>
          <w:p w14:paraId="52E59292" w14:textId="2583DCAE" w:rsidR="00855B13" w:rsidRPr="00446A4B" w:rsidRDefault="003F40DA" w:rsidP="00D05624">
            <w:pPr>
              <w:pStyle w:val="Title"/>
              <w:rPr>
                <w:rFonts w:ascii="Sakkal Majalla" w:hAnsi="Sakkal Majalla" w:cs="Sakkal Majalla"/>
                <w:rtl/>
              </w:rPr>
            </w:pPr>
            <w:r>
              <w:rPr>
                <w:rFonts w:ascii="Sakkal Majalla" w:hAnsi="Sakkal Majalla" w:cs="Sakkal Majalla" w:hint="cs"/>
                <w:rtl/>
              </w:rPr>
              <w:t>3</w:t>
            </w:r>
          </w:p>
        </w:tc>
      </w:tr>
    </w:tbl>
    <w:p w14:paraId="4ED4AB76" w14:textId="77777777" w:rsidR="00847301" w:rsidRPr="00446A4B" w:rsidRDefault="00847301" w:rsidP="00D05624">
      <w:pPr>
        <w:pStyle w:val="Title"/>
        <w:rPr>
          <w:rFonts w:ascii="Sakkal Majalla" w:hAnsi="Sakkal Majalla" w:cs="Sakkal Majalla"/>
          <w:rtl/>
        </w:rPr>
      </w:pPr>
    </w:p>
    <w:p w14:paraId="4FC2AFDF" w14:textId="77777777" w:rsidR="00847301" w:rsidRPr="00446A4B" w:rsidRDefault="00847301" w:rsidP="00D05624">
      <w:pPr>
        <w:rPr>
          <w:rFonts w:eastAsiaTheme="majorEastAsia"/>
          <w:color w:val="44546A" w:themeColor="text2"/>
          <w:sz w:val="72"/>
          <w:szCs w:val="52"/>
          <w:rtl/>
        </w:rPr>
      </w:pPr>
      <w:r w:rsidRPr="00446A4B">
        <w:rPr>
          <w:rtl/>
        </w:rPr>
        <w:br w:type="page"/>
      </w:r>
    </w:p>
    <w:p w14:paraId="2B5A7F6E" w14:textId="77777777" w:rsidR="00847301" w:rsidRPr="00446A4B" w:rsidRDefault="00847301" w:rsidP="00D05624">
      <w:pPr>
        <w:pStyle w:val="Heading2"/>
        <w:rPr>
          <w:rFonts w:ascii="Sakkal Majalla" w:hAnsi="Sakkal Majalla" w:cs="Sakkal Majalla"/>
          <w:rtl/>
        </w:rPr>
      </w:pPr>
      <w:bookmarkStart w:id="0" w:name="_Toc133308112"/>
      <w:r w:rsidRPr="00446A4B">
        <w:rPr>
          <w:rFonts w:ascii="Sakkal Majalla" w:hAnsi="Sakkal Majalla" w:cs="Sakkal Majalla"/>
          <w:rtl/>
        </w:rPr>
        <w:lastRenderedPageBreak/>
        <w:t>الغاية من الجلسة:</w:t>
      </w:r>
      <w:bookmarkEnd w:id="0"/>
    </w:p>
    <w:p w14:paraId="49D77427" w14:textId="28626436" w:rsidR="00847301" w:rsidRPr="00446A4B" w:rsidRDefault="00855B13" w:rsidP="003F40DA">
      <w:pPr>
        <w:jc w:val="both"/>
        <w:rPr>
          <w:rtl/>
        </w:rPr>
      </w:pPr>
      <w:r w:rsidRPr="00446A4B">
        <w:rPr>
          <w:rtl/>
        </w:rPr>
        <w:t>-</w:t>
      </w:r>
      <w:r w:rsidR="003F40DA">
        <w:rPr>
          <w:rFonts w:hint="cs"/>
          <w:rtl/>
        </w:rPr>
        <w:t>تعلم الطالب القواعد المتبعة لتمديد الكحول.</w:t>
      </w:r>
    </w:p>
    <w:p w14:paraId="698FEA29" w14:textId="77777777" w:rsidR="00847301" w:rsidRDefault="00847301" w:rsidP="003F40DA">
      <w:pPr>
        <w:pStyle w:val="Heading2"/>
        <w:jc w:val="both"/>
        <w:rPr>
          <w:rFonts w:ascii="Sakkal Majalla" w:hAnsi="Sakkal Majalla" w:cs="Sakkal Majalla"/>
          <w:rtl/>
        </w:rPr>
      </w:pPr>
      <w:bookmarkStart w:id="1" w:name="_Toc133308113"/>
      <w:r w:rsidRPr="00446A4B">
        <w:rPr>
          <w:rFonts w:ascii="Sakkal Majalla" w:hAnsi="Sakkal Majalla" w:cs="Sakkal Majalla"/>
          <w:rtl/>
        </w:rPr>
        <w:t>مقدمة:</w:t>
      </w:r>
      <w:bookmarkEnd w:id="1"/>
    </w:p>
    <w:p w14:paraId="2DC463CB" w14:textId="77777777" w:rsidR="00A9599C" w:rsidRDefault="00A9599C" w:rsidP="003F40DA">
      <w:pPr>
        <w:jc w:val="both"/>
        <w:rPr>
          <w:b/>
          <w:bCs/>
          <w:sz w:val="26"/>
          <w:szCs w:val="26"/>
          <w:rtl/>
        </w:rPr>
      </w:pPr>
      <w:r w:rsidRPr="00A9599C">
        <w:rPr>
          <w:rtl/>
        </w:rPr>
        <w:t>يقصد بالـ (الغول-الكحول) الكحول الإيتيلي (الإيتانول</w:t>
      </w:r>
      <w:r w:rsidRPr="00A9599C">
        <w:rPr>
          <w:lang w:bidi="ar-SY"/>
        </w:rPr>
        <w:t xml:space="preserve">(Ethanol </w:t>
      </w:r>
      <w:r w:rsidRPr="00A9599C">
        <w:rPr>
          <w:rtl/>
        </w:rPr>
        <w:t xml:space="preserve"> الذي يمكن أن يدخل في تركيب الأشكال الصيدلانية السائلة مثل المحاليل، الشرابات، المعلقات،....</w:t>
      </w:r>
      <w:r w:rsidRPr="00A9599C">
        <w:rPr>
          <w:rFonts w:hint="cs"/>
          <w:b/>
          <w:bCs/>
          <w:sz w:val="26"/>
          <w:szCs w:val="26"/>
          <w:rtl/>
        </w:rPr>
        <w:t xml:space="preserve"> </w:t>
      </w:r>
    </w:p>
    <w:p w14:paraId="3EB58123" w14:textId="4AB8C758" w:rsidR="00A9599C" w:rsidRDefault="00A9599C" w:rsidP="003F40DA">
      <w:pPr>
        <w:jc w:val="both"/>
        <w:rPr>
          <w:rtl/>
        </w:rPr>
      </w:pPr>
      <w:r w:rsidRPr="00A9599C">
        <w:rPr>
          <w:rFonts w:hint="cs"/>
          <w:b/>
          <w:bCs/>
          <w:sz w:val="26"/>
          <w:szCs w:val="26"/>
          <w:rtl/>
        </w:rPr>
        <w:t>استخدامات الكحول في الصيدلة:</w:t>
      </w:r>
    </w:p>
    <w:p w14:paraId="2F641E1E" w14:textId="241BC552" w:rsidR="00A9599C" w:rsidRPr="00A9599C" w:rsidRDefault="00A9599C" w:rsidP="003F40DA">
      <w:pPr>
        <w:pStyle w:val="ListParagraph"/>
        <w:numPr>
          <w:ilvl w:val="0"/>
          <w:numId w:val="5"/>
        </w:numPr>
        <w:jc w:val="both"/>
        <w:rPr>
          <w:rtl/>
        </w:rPr>
      </w:pPr>
      <w:r w:rsidRPr="00A9599C">
        <w:rPr>
          <w:rtl/>
        </w:rPr>
        <w:t xml:space="preserve">يستخدم بشكل خاص في تحضير الصبغات </w:t>
      </w:r>
      <w:r w:rsidRPr="00A9599C">
        <w:rPr>
          <w:lang w:bidi="ar-SY"/>
        </w:rPr>
        <w:t>tinctures</w:t>
      </w:r>
      <w:r w:rsidRPr="00A9599C">
        <w:rPr>
          <w:rtl/>
        </w:rPr>
        <w:t xml:space="preserve"> والتي هي محاليل كحولية أو مائية كحولية (نسبة الإيتانول في الصبغات تترواح بين15% و85%) محضرة من عقاقير نباتية أو مواد كيميائية مثل صبغة اليود- صبغة الأفيون. كما أنه يستعمل بشكل ممدد كمطهر جلدي (عادة الدرجة </w:t>
      </w:r>
      <w:r w:rsidRPr="003F40DA">
        <w:rPr>
          <w:rFonts w:ascii="Times New Roman" w:hAnsi="Times New Roman" w:cs="Times New Roman" w:hint="cs"/>
          <w:vertAlign w:val="superscript"/>
          <w:rtl/>
        </w:rPr>
        <w:t>◦</w:t>
      </w:r>
      <w:r w:rsidRPr="00A9599C">
        <w:rPr>
          <w:rtl/>
        </w:rPr>
        <w:t>70).</w:t>
      </w:r>
    </w:p>
    <w:p w14:paraId="72ABEEE2" w14:textId="5E14A5E0" w:rsidR="00A9599C" w:rsidRPr="00A9599C" w:rsidRDefault="00A9599C" w:rsidP="003F40DA">
      <w:pPr>
        <w:pStyle w:val="ListParagraph"/>
        <w:numPr>
          <w:ilvl w:val="0"/>
          <w:numId w:val="4"/>
        </w:numPr>
        <w:jc w:val="both"/>
        <w:rPr>
          <w:rtl/>
        </w:rPr>
      </w:pPr>
      <w:r w:rsidRPr="00A9599C">
        <w:rPr>
          <w:rtl/>
        </w:rPr>
        <w:t>يعتبر الكحول محل جيد فهو يحل القلويدات والراتنجات وبعض الأملاح وأكثر المواد العضوية والمواد الدسمة والزيوت العطرية. إلا أنه يتنافر مع الصموغ والبروتينات ومع الأملاح المعدنية واللعابات ومع المواد المؤكسدة وخاصة في الوسط الحامض يتنافر مع برمنغنات البوتاسيوم والكرومات.</w:t>
      </w:r>
    </w:p>
    <w:p w14:paraId="48F83608" w14:textId="739D4A2C" w:rsidR="00A9599C" w:rsidRPr="00A9599C" w:rsidRDefault="00A9599C" w:rsidP="003F40DA">
      <w:pPr>
        <w:pStyle w:val="ListParagraph"/>
        <w:numPr>
          <w:ilvl w:val="0"/>
          <w:numId w:val="4"/>
        </w:numPr>
        <w:jc w:val="both"/>
        <w:rPr>
          <w:rtl/>
          <w:lang w:bidi="ar-SY"/>
        </w:rPr>
      </w:pPr>
      <w:r w:rsidRPr="00A9599C">
        <w:rPr>
          <w:rtl/>
        </w:rPr>
        <w:t xml:space="preserve">يجب أن يكون الكحول المستخدم في الصناعة الصيدلانية خالياً من الكحول الميتيلي (لا تتجاوز نسبة الميتانول المسموحة في الكحول </w:t>
      </w:r>
      <w:r w:rsidRPr="00A9599C">
        <w:rPr>
          <w:lang w:bidi="ar-SY"/>
        </w:rPr>
        <w:t>200 ppm</w:t>
      </w:r>
      <w:r w:rsidRPr="00A9599C">
        <w:rPr>
          <w:rtl/>
          <w:lang w:bidi="ar-SY"/>
        </w:rPr>
        <w:t xml:space="preserve"> حسب الـ </w:t>
      </w:r>
      <w:r w:rsidRPr="00A9599C">
        <w:rPr>
          <w:lang w:val="en-GB" w:bidi="ar-SY"/>
        </w:rPr>
        <w:t>USP</w:t>
      </w:r>
      <w:r w:rsidRPr="00A9599C">
        <w:rPr>
          <w:rtl/>
        </w:rPr>
        <w:t xml:space="preserve"> بسبب التأثيرات السَامة للميتانول</w:t>
      </w:r>
      <w:r w:rsidRPr="00A9599C">
        <w:rPr>
          <w:rtl/>
          <w:lang w:bidi="ar-SY"/>
        </w:rPr>
        <w:t xml:space="preserve">) </w:t>
      </w:r>
      <w:r w:rsidRPr="00A9599C">
        <w:rPr>
          <w:rtl/>
        </w:rPr>
        <w:t>وينقى بالتقطير المجزأ.</w:t>
      </w:r>
    </w:p>
    <w:p w14:paraId="33869C61" w14:textId="77777777" w:rsidR="00A9599C" w:rsidRDefault="00A9599C" w:rsidP="003F40DA">
      <w:pPr>
        <w:pStyle w:val="ListParagraph"/>
        <w:numPr>
          <w:ilvl w:val="0"/>
          <w:numId w:val="4"/>
        </w:numPr>
        <w:jc w:val="both"/>
      </w:pPr>
      <w:r w:rsidRPr="00A9599C">
        <w:rPr>
          <w:rtl/>
        </w:rPr>
        <w:t>يتوافر الكحول بدرجتين الكحول المطلق (100</w:t>
      </w:r>
      <w:r w:rsidRPr="00A9599C">
        <w:rPr>
          <w:rFonts w:ascii="Times New Roman" w:hAnsi="Times New Roman" w:cs="Times New Roman" w:hint="cs"/>
          <w:vertAlign w:val="superscript"/>
          <w:rtl/>
        </w:rPr>
        <w:t>◦</w:t>
      </w:r>
      <w:r w:rsidRPr="00A9599C">
        <w:rPr>
          <w:rtl/>
        </w:rPr>
        <w:t>) والكحول الطبي (95</w:t>
      </w:r>
      <w:r w:rsidRPr="00A9599C">
        <w:rPr>
          <w:rFonts w:ascii="Times New Roman" w:hAnsi="Times New Roman" w:cs="Times New Roman" w:hint="cs"/>
          <w:vertAlign w:val="superscript"/>
          <w:rtl/>
        </w:rPr>
        <w:t>◦</w:t>
      </w:r>
      <w:r w:rsidRPr="00A9599C">
        <w:rPr>
          <w:rtl/>
        </w:rPr>
        <w:t>) و</w:t>
      </w:r>
    </w:p>
    <w:p w14:paraId="61DB246D" w14:textId="1CD95B0C" w:rsidR="00A9599C" w:rsidRDefault="00A9599C" w:rsidP="003F40DA">
      <w:pPr>
        <w:jc w:val="both"/>
        <w:rPr>
          <w:rtl/>
        </w:rPr>
      </w:pPr>
      <w:r w:rsidRPr="00A9599C">
        <w:rPr>
          <w:rFonts w:hint="cs"/>
          <w:b/>
          <w:bCs/>
          <w:sz w:val="26"/>
          <w:szCs w:val="26"/>
          <w:rtl/>
        </w:rPr>
        <w:t>طرائق ا</w:t>
      </w:r>
      <w:r w:rsidRPr="00A9599C">
        <w:rPr>
          <w:b/>
          <w:bCs/>
          <w:sz w:val="26"/>
          <w:szCs w:val="26"/>
          <w:rtl/>
        </w:rPr>
        <w:t>لتعبير عن تركيز الكحول في الوسط</w:t>
      </w:r>
      <w:r>
        <w:rPr>
          <w:rFonts w:hint="cs"/>
          <w:rtl/>
        </w:rPr>
        <w:t>:</w:t>
      </w:r>
    </w:p>
    <w:p w14:paraId="753DBA54" w14:textId="1B5D3586" w:rsidR="00A9599C" w:rsidRPr="00A9599C" w:rsidRDefault="00A9599C" w:rsidP="003F40DA">
      <w:pPr>
        <w:jc w:val="both"/>
        <w:rPr>
          <w:rtl/>
        </w:rPr>
      </w:pPr>
      <w:r>
        <w:rPr>
          <w:rFonts w:hint="cs"/>
          <w:rtl/>
        </w:rPr>
        <w:t xml:space="preserve">يتم ذلك بطريقتين: </w:t>
      </w:r>
      <w:r w:rsidRPr="00A9599C">
        <w:rPr>
          <w:rtl/>
        </w:rPr>
        <w:t xml:space="preserve"> </w:t>
      </w:r>
    </w:p>
    <w:p w14:paraId="5C221828" w14:textId="7B15B32F" w:rsidR="00A9599C" w:rsidRPr="00A9599C" w:rsidRDefault="00A9599C" w:rsidP="003F40DA">
      <w:pPr>
        <w:pStyle w:val="ListParagraph"/>
        <w:numPr>
          <w:ilvl w:val="0"/>
          <w:numId w:val="4"/>
        </w:numPr>
        <w:jc w:val="both"/>
        <w:rPr>
          <w:rtl/>
        </w:rPr>
      </w:pPr>
      <w:r w:rsidRPr="00A9599C">
        <w:rPr>
          <w:rtl/>
        </w:rPr>
        <w:t xml:space="preserve">الدرجة الكحولية </w:t>
      </w:r>
      <w:r w:rsidRPr="00A9599C">
        <w:rPr>
          <w:lang w:val="en-GB" w:bidi="ar-SY"/>
        </w:rPr>
        <w:t>Alcohol proof</w:t>
      </w:r>
      <w:r w:rsidRPr="00A9599C">
        <w:rPr>
          <w:rtl/>
        </w:rPr>
        <w:t>: عدد غرامات الكحول الموجودة في 100 مل.</w:t>
      </w:r>
    </w:p>
    <w:p w14:paraId="2305A940" w14:textId="0930DDA5" w:rsidR="00A9599C" w:rsidRPr="00A9599C" w:rsidRDefault="00A9599C" w:rsidP="003F40DA">
      <w:pPr>
        <w:pStyle w:val="ListParagraph"/>
        <w:numPr>
          <w:ilvl w:val="0"/>
          <w:numId w:val="4"/>
        </w:numPr>
        <w:jc w:val="both"/>
        <w:rPr>
          <w:rtl/>
        </w:rPr>
      </w:pPr>
      <w:r w:rsidRPr="00A9599C">
        <w:rPr>
          <w:rtl/>
        </w:rPr>
        <w:t>النسبة ال</w:t>
      </w:r>
      <w:r w:rsidRPr="00A9599C">
        <w:rPr>
          <w:rtl/>
          <w:lang w:bidi="ar-SY"/>
        </w:rPr>
        <w:t xml:space="preserve">مئوية الحجمية </w:t>
      </w:r>
      <w:r w:rsidRPr="00A9599C">
        <w:rPr>
          <w:lang w:val="en-GB" w:bidi="ar-SY"/>
        </w:rPr>
        <w:t>(ABV) Alcohol By Volume</w:t>
      </w:r>
      <w:r w:rsidRPr="00A9599C">
        <w:rPr>
          <w:rtl/>
        </w:rPr>
        <w:t>%: عدد ميلي ليترات الكحول الموجودة في 100 مل.</w:t>
      </w:r>
    </w:p>
    <w:p w14:paraId="2B3AB340" w14:textId="77777777" w:rsidR="00A9599C" w:rsidRPr="00A9599C" w:rsidRDefault="00A9599C" w:rsidP="003F40DA">
      <w:pPr>
        <w:jc w:val="both"/>
        <w:rPr>
          <w:rtl/>
        </w:rPr>
      </w:pPr>
      <w:r w:rsidRPr="00A9599C">
        <w:rPr>
          <w:rtl/>
        </w:rPr>
        <w:t>يكون الكحول المستعمل في الصيدلة بتراكيز مختلفة حسب الدرجة المطلوبة ويمدد بالماء.</w:t>
      </w:r>
    </w:p>
    <w:p w14:paraId="05FB5E2B" w14:textId="77777777" w:rsidR="00A9599C" w:rsidRPr="00A9599C" w:rsidRDefault="00A9599C" w:rsidP="003F40DA">
      <w:pPr>
        <w:jc w:val="both"/>
        <w:rPr>
          <w:b/>
          <w:bCs/>
          <w:sz w:val="26"/>
          <w:szCs w:val="26"/>
          <w:rtl/>
        </w:rPr>
      </w:pPr>
      <w:r w:rsidRPr="00A9599C">
        <w:rPr>
          <w:b/>
          <w:bCs/>
          <w:sz w:val="26"/>
          <w:szCs w:val="26"/>
          <w:rtl/>
        </w:rPr>
        <w:t xml:space="preserve">القاعدة المتبعة لتمديد الكحول: </w:t>
      </w:r>
    </w:p>
    <w:p w14:paraId="175848C7" w14:textId="77777777" w:rsidR="00A9599C" w:rsidRPr="00A9599C" w:rsidRDefault="00A9599C" w:rsidP="003F40DA">
      <w:pPr>
        <w:jc w:val="both"/>
        <w:rPr>
          <w:rtl/>
        </w:rPr>
      </w:pPr>
      <w:r w:rsidRPr="00A9599C">
        <w:rPr>
          <w:rtl/>
        </w:rPr>
        <w:t xml:space="preserve">نطبق علاقة التمديد المعروفة:         </w:t>
      </w:r>
      <w:r w:rsidRPr="00A9599C">
        <w:rPr>
          <w:lang w:bidi="ar-SY"/>
        </w:rPr>
        <w:t xml:space="preserve">    d2   V2   </w:t>
      </w:r>
      <w:r w:rsidRPr="00A9599C">
        <w:rPr>
          <w:rtl/>
        </w:rPr>
        <w:t xml:space="preserve">=     </w:t>
      </w:r>
      <w:r w:rsidRPr="00A9599C">
        <w:rPr>
          <w:lang w:bidi="ar-SY"/>
        </w:rPr>
        <w:t>d1   V1</w:t>
      </w:r>
      <w:r w:rsidRPr="00A9599C">
        <w:rPr>
          <w:rtl/>
        </w:rPr>
        <w:t xml:space="preserve"> </w:t>
      </w:r>
    </w:p>
    <w:p w14:paraId="30ECB3C4" w14:textId="77777777" w:rsidR="00A9599C" w:rsidRPr="00A9599C" w:rsidRDefault="00A9599C" w:rsidP="003F40DA">
      <w:pPr>
        <w:jc w:val="both"/>
        <w:rPr>
          <w:rtl/>
        </w:rPr>
      </w:pPr>
      <w:r w:rsidRPr="00A9599C">
        <w:rPr>
          <w:lang w:bidi="ar-SY"/>
        </w:rPr>
        <w:t>d1</w:t>
      </w:r>
      <w:r w:rsidRPr="00A9599C">
        <w:rPr>
          <w:rtl/>
        </w:rPr>
        <w:t xml:space="preserve">: الدرجة الكحولية الأصلية </w:t>
      </w:r>
    </w:p>
    <w:p w14:paraId="03B925E5" w14:textId="77777777" w:rsidR="00A9599C" w:rsidRPr="00A9599C" w:rsidRDefault="00A9599C" w:rsidP="003F40DA">
      <w:pPr>
        <w:jc w:val="both"/>
        <w:rPr>
          <w:rtl/>
        </w:rPr>
      </w:pPr>
      <w:r w:rsidRPr="00A9599C">
        <w:rPr>
          <w:rtl/>
        </w:rPr>
        <w:t xml:space="preserve"> </w:t>
      </w:r>
      <w:r w:rsidRPr="00A9599C">
        <w:rPr>
          <w:lang w:bidi="ar-SY"/>
        </w:rPr>
        <w:t>V1</w:t>
      </w:r>
      <w:r w:rsidRPr="00A9599C">
        <w:rPr>
          <w:rtl/>
        </w:rPr>
        <w:t>: الحجم المأخوذ من الكحول المعروف درجته الكحولية</w:t>
      </w:r>
    </w:p>
    <w:p w14:paraId="70EF84CD" w14:textId="77777777" w:rsidR="00A9599C" w:rsidRPr="00A9599C" w:rsidRDefault="00A9599C" w:rsidP="003F40DA">
      <w:pPr>
        <w:jc w:val="both"/>
        <w:rPr>
          <w:rtl/>
        </w:rPr>
      </w:pPr>
      <w:r w:rsidRPr="00A9599C">
        <w:rPr>
          <w:lang w:bidi="ar-SY"/>
        </w:rPr>
        <w:t>d2</w:t>
      </w:r>
      <w:r w:rsidRPr="00A9599C">
        <w:rPr>
          <w:rtl/>
        </w:rPr>
        <w:t>: الدرجة الكحولية المطلوبة</w:t>
      </w:r>
    </w:p>
    <w:p w14:paraId="2FC698AC" w14:textId="77777777" w:rsidR="00A9599C" w:rsidRPr="00A9599C" w:rsidRDefault="00A9599C" w:rsidP="003F40DA">
      <w:pPr>
        <w:jc w:val="both"/>
        <w:rPr>
          <w:rtl/>
        </w:rPr>
      </w:pPr>
      <w:r w:rsidRPr="00A9599C">
        <w:rPr>
          <w:rtl/>
        </w:rPr>
        <w:t xml:space="preserve"> </w:t>
      </w:r>
      <w:r w:rsidRPr="00A9599C">
        <w:rPr>
          <w:lang w:bidi="ar-SY"/>
        </w:rPr>
        <w:t>V</w:t>
      </w:r>
      <w:proofErr w:type="gramStart"/>
      <w:r w:rsidRPr="00A9599C">
        <w:rPr>
          <w:lang w:bidi="ar-SY"/>
        </w:rPr>
        <w:t xml:space="preserve">2 </w:t>
      </w:r>
      <w:r w:rsidRPr="00A9599C">
        <w:rPr>
          <w:rtl/>
        </w:rPr>
        <w:t>:</w:t>
      </w:r>
      <w:proofErr w:type="gramEnd"/>
      <w:r w:rsidRPr="00A9599C">
        <w:rPr>
          <w:rtl/>
        </w:rPr>
        <w:t xml:space="preserve"> الحجم النهائي المطلوب تحضيره (الممدد)</w:t>
      </w:r>
    </w:p>
    <w:p w14:paraId="70DBBD0C" w14:textId="77777777" w:rsidR="00A9599C" w:rsidRPr="00A9599C" w:rsidRDefault="00A9599C" w:rsidP="003F40DA">
      <w:pPr>
        <w:jc w:val="both"/>
        <w:rPr>
          <w:rtl/>
        </w:rPr>
      </w:pPr>
      <w:r w:rsidRPr="00A9599C">
        <w:rPr>
          <w:rtl/>
        </w:rPr>
        <w:t xml:space="preserve">مثال1: حضّر </w:t>
      </w:r>
      <w:r w:rsidRPr="00A9599C">
        <w:rPr>
          <w:lang w:bidi="ar-SY"/>
        </w:rPr>
        <w:t>200 mL</w:t>
      </w:r>
      <w:r w:rsidRPr="00A9599C">
        <w:rPr>
          <w:rtl/>
        </w:rPr>
        <w:t xml:space="preserve"> كحول بدرجة 60</w:t>
      </w:r>
      <w:r w:rsidRPr="00A9599C">
        <w:rPr>
          <w:lang w:bidi="ar-SY"/>
        </w:rPr>
        <w:t>º</w:t>
      </w:r>
      <w:r w:rsidRPr="00A9599C">
        <w:rPr>
          <w:rtl/>
        </w:rPr>
        <w:t xml:space="preserve"> باستخدام كحول بدرجة 95º. </w:t>
      </w:r>
    </w:p>
    <w:p w14:paraId="38F068E6" w14:textId="77777777" w:rsidR="00A9599C" w:rsidRPr="00A9599C" w:rsidRDefault="00A9599C" w:rsidP="003F40DA">
      <w:pPr>
        <w:jc w:val="both"/>
        <w:rPr>
          <w:rtl/>
        </w:rPr>
      </w:pPr>
      <w:r w:rsidRPr="00A9599C">
        <w:rPr>
          <w:rtl/>
        </w:rPr>
        <w:t>نطبق القانون السابق:</w:t>
      </w:r>
    </w:p>
    <w:p w14:paraId="79F51CFD" w14:textId="77777777" w:rsidR="00A9599C" w:rsidRPr="00A9599C" w:rsidRDefault="00A9599C" w:rsidP="003F40DA">
      <w:pPr>
        <w:jc w:val="both"/>
        <w:rPr>
          <w:rtl/>
        </w:rPr>
      </w:pPr>
      <w:r w:rsidRPr="00A9599C">
        <w:rPr>
          <w:rtl/>
        </w:rPr>
        <w:lastRenderedPageBreak/>
        <w:t xml:space="preserve">200 ×  60   =  </w:t>
      </w:r>
      <w:r w:rsidRPr="00A9599C">
        <w:rPr>
          <w:lang w:bidi="ar-SY"/>
        </w:rPr>
        <w:t xml:space="preserve"> x V1  </w:t>
      </w:r>
      <w:r w:rsidRPr="00A9599C">
        <w:rPr>
          <w:rtl/>
        </w:rPr>
        <w:t>95</w:t>
      </w:r>
    </w:p>
    <w:p w14:paraId="4B660328" w14:textId="77777777" w:rsidR="00A9599C" w:rsidRPr="00A9599C" w:rsidRDefault="00A9599C" w:rsidP="003F40DA">
      <w:pPr>
        <w:jc w:val="both"/>
        <w:rPr>
          <w:rtl/>
        </w:rPr>
      </w:pPr>
      <w:r w:rsidRPr="00A9599C">
        <w:rPr>
          <w:rtl/>
        </w:rPr>
        <w:t>95 : الدرجة الكحولية الأصلية</w:t>
      </w:r>
    </w:p>
    <w:p w14:paraId="2393E914" w14:textId="77777777" w:rsidR="00A9599C" w:rsidRPr="00A9599C" w:rsidRDefault="00A9599C" w:rsidP="003F40DA">
      <w:pPr>
        <w:jc w:val="both"/>
        <w:rPr>
          <w:rtl/>
        </w:rPr>
      </w:pPr>
      <w:r w:rsidRPr="00A9599C">
        <w:rPr>
          <w:rtl/>
        </w:rPr>
        <w:t>60 : الدرجة الكحولية المطلوبة</w:t>
      </w:r>
    </w:p>
    <w:p w14:paraId="7C616C0B" w14:textId="77777777" w:rsidR="00A9599C" w:rsidRPr="00A9599C" w:rsidRDefault="00A9599C" w:rsidP="003F40DA">
      <w:pPr>
        <w:jc w:val="both"/>
        <w:rPr>
          <w:rtl/>
        </w:rPr>
      </w:pPr>
      <w:r w:rsidRPr="00A9599C">
        <w:rPr>
          <w:rtl/>
        </w:rPr>
        <w:t>200: الحجم النهائي المطلوب تحضيره من الغول بعد التمديد</w:t>
      </w:r>
    </w:p>
    <w:p w14:paraId="407AE2A6" w14:textId="77777777" w:rsidR="00A9599C" w:rsidRPr="00A9599C" w:rsidRDefault="00A9599C" w:rsidP="003F40DA">
      <w:pPr>
        <w:jc w:val="both"/>
        <w:rPr>
          <w:rtl/>
        </w:rPr>
      </w:pPr>
      <w:r w:rsidRPr="00A9599C">
        <w:rPr>
          <w:lang w:bidi="ar-SY"/>
        </w:rPr>
        <w:t>V</w:t>
      </w:r>
      <w:proofErr w:type="gramStart"/>
      <w:r w:rsidRPr="00A9599C">
        <w:rPr>
          <w:lang w:bidi="ar-SY"/>
        </w:rPr>
        <w:t>1</w:t>
      </w:r>
      <w:r w:rsidRPr="00A9599C">
        <w:rPr>
          <w:rtl/>
        </w:rPr>
        <w:t xml:space="preserve"> :</w:t>
      </w:r>
      <w:proofErr w:type="gramEnd"/>
      <w:r w:rsidRPr="00A9599C">
        <w:rPr>
          <w:rtl/>
        </w:rPr>
        <w:t xml:space="preserve"> الحجم المأخوذ من الكحول 95</w:t>
      </w:r>
      <w:r w:rsidRPr="00A9599C">
        <w:rPr>
          <w:lang w:bidi="ar-SY"/>
        </w:rPr>
        <w:object w:dxaOrig="139" w:dyaOrig="300" w14:anchorId="40A17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3" ShapeID="_x0000_i1025" DrawAspect="Content" ObjectID="_1744977231" r:id="rId10"/>
        </w:object>
      </w:r>
    </w:p>
    <w:p w14:paraId="4555CF80" w14:textId="42AAD419" w:rsidR="00A9599C" w:rsidRPr="00A9599C" w:rsidRDefault="00A9599C" w:rsidP="003F40DA">
      <w:pPr>
        <w:jc w:val="both"/>
        <w:rPr>
          <w:lang w:bidi="ar-SY"/>
        </w:rPr>
      </w:pPr>
      <w:r w:rsidRPr="00A9599C">
        <w:rPr>
          <w:lang w:bidi="ar-SY"/>
        </w:rPr>
        <w:t xml:space="preserve">V1 =   </w:t>
      </w:r>
      <m:oMath>
        <m:f>
          <m:fPr>
            <m:ctrlPr>
              <w:rPr>
                <w:rFonts w:ascii="Cambria Math" w:hAnsi="Cambria Math"/>
                <w:lang w:bidi="ar-SY"/>
              </w:rPr>
            </m:ctrlPr>
          </m:fPr>
          <m:num>
            <m:r>
              <m:rPr>
                <m:sty m:val="p"/>
              </m:rPr>
              <w:rPr>
                <w:rFonts w:ascii="Cambria Math" w:hAnsi="Cambria Math"/>
                <w:lang w:bidi="ar-SY"/>
              </w:rPr>
              <m:t>200*60</m:t>
            </m:r>
          </m:num>
          <m:den>
            <m:r>
              <m:rPr>
                <m:sty m:val="p"/>
              </m:rPr>
              <w:rPr>
                <w:rFonts w:ascii="Cambria Math" w:hAnsi="Cambria Math"/>
                <w:lang w:bidi="ar-SY"/>
              </w:rPr>
              <m:t>95</m:t>
            </m:r>
          </m:den>
        </m:f>
      </m:oMath>
      <w:r w:rsidRPr="00A9599C">
        <w:rPr>
          <w:lang w:bidi="ar-SY"/>
        </w:rPr>
        <w:t xml:space="preserve">   = 126.32 mL</w:t>
      </w:r>
    </w:p>
    <w:p w14:paraId="08062923" w14:textId="77777777" w:rsidR="00A9599C" w:rsidRPr="00A9599C" w:rsidRDefault="00A9599C" w:rsidP="003F40DA">
      <w:pPr>
        <w:jc w:val="both"/>
        <w:rPr>
          <w:rtl/>
        </w:rPr>
      </w:pPr>
      <w:r w:rsidRPr="00A9599C">
        <w:rPr>
          <w:rtl/>
        </w:rPr>
        <w:t xml:space="preserve">أي نأخذ </w:t>
      </w:r>
      <w:r w:rsidRPr="00A9599C">
        <w:rPr>
          <w:lang w:bidi="ar-SY"/>
        </w:rPr>
        <w:t>mL</w:t>
      </w:r>
      <w:r w:rsidRPr="00A9599C">
        <w:rPr>
          <w:rtl/>
        </w:rPr>
        <w:t xml:space="preserve"> 126.32من الكحول 95</w:t>
      </w:r>
      <w:r w:rsidRPr="00A9599C">
        <w:rPr>
          <w:rFonts w:ascii="Times New Roman" w:hAnsi="Times New Roman" w:cs="Times New Roman" w:hint="cs"/>
          <w:vertAlign w:val="superscript"/>
          <w:rtl/>
        </w:rPr>
        <w:t>◦</w:t>
      </w:r>
      <w:r w:rsidRPr="00A9599C">
        <w:rPr>
          <w:rtl/>
        </w:rPr>
        <w:t xml:space="preserve"> ونكمل بالماء حتى نحصل على </w:t>
      </w:r>
      <w:r w:rsidRPr="00A9599C">
        <w:rPr>
          <w:lang w:bidi="ar-SY"/>
        </w:rPr>
        <w:t>200 mL</w:t>
      </w:r>
      <w:r w:rsidRPr="00A9599C">
        <w:rPr>
          <w:rtl/>
        </w:rPr>
        <w:t xml:space="preserve"> فيكون الكحول بدرجة كحولية 60</w:t>
      </w:r>
      <w:r w:rsidRPr="00A9599C">
        <w:rPr>
          <w:rFonts w:ascii="Times New Roman" w:hAnsi="Times New Roman" w:cs="Times New Roman" w:hint="cs"/>
          <w:vertAlign w:val="superscript"/>
          <w:rtl/>
        </w:rPr>
        <w:t>◦</w:t>
      </w:r>
      <w:r w:rsidRPr="00A9599C">
        <w:rPr>
          <w:rtl/>
        </w:rPr>
        <w:t>.</w:t>
      </w:r>
    </w:p>
    <w:p w14:paraId="6F64C9B3" w14:textId="77777777" w:rsidR="00A9599C" w:rsidRPr="00A9599C" w:rsidRDefault="00A9599C" w:rsidP="003F40DA">
      <w:pPr>
        <w:jc w:val="both"/>
        <w:rPr>
          <w:rtl/>
        </w:rPr>
      </w:pPr>
      <w:r w:rsidRPr="00A9599C">
        <w:rPr>
          <w:rtl/>
        </w:rPr>
        <w:t xml:space="preserve">وهناك قاعدة أخرى في تمديد الكحول تتبع عندما لا يُحدَّد الحجم النهائي المطلوب من الكحول الممَدد: </w:t>
      </w:r>
    </w:p>
    <w:p w14:paraId="089ADBC1" w14:textId="77777777" w:rsidR="00A9599C" w:rsidRPr="00A9599C" w:rsidRDefault="00A9599C" w:rsidP="003F40DA">
      <w:pPr>
        <w:jc w:val="both"/>
        <w:rPr>
          <w:rtl/>
        </w:rPr>
      </w:pPr>
      <w:r w:rsidRPr="00A9599C">
        <w:rPr>
          <w:rtl/>
        </w:rPr>
        <w:t xml:space="preserve"> نأخذ من الكحول الموجود حجماً (</w:t>
      </w:r>
      <w:r w:rsidRPr="00A9599C">
        <w:rPr>
          <w:lang w:bidi="ar-SY"/>
        </w:rPr>
        <w:t>V1</w:t>
      </w:r>
      <w:r w:rsidRPr="00A9599C">
        <w:rPr>
          <w:rtl/>
        </w:rPr>
        <w:t>) يعادل درجة الكحول المطلوب تحضيره (</w:t>
      </w:r>
      <w:r w:rsidRPr="00A9599C">
        <w:rPr>
          <w:lang w:bidi="ar-SY"/>
        </w:rPr>
        <w:t>d2</w:t>
      </w:r>
      <w:r w:rsidRPr="00A9599C">
        <w:rPr>
          <w:rtl/>
        </w:rPr>
        <w:t>) ونمدد بالماء حتى الحجم (</w:t>
      </w:r>
      <w:r w:rsidRPr="00A9599C">
        <w:rPr>
          <w:lang w:bidi="ar-SY"/>
        </w:rPr>
        <w:t>V2</w:t>
      </w:r>
      <w:r w:rsidRPr="00A9599C">
        <w:rPr>
          <w:rtl/>
        </w:rPr>
        <w:t>) الذي يعادل درجة الكحول الموجود (</w:t>
      </w:r>
      <w:r w:rsidRPr="00A9599C">
        <w:rPr>
          <w:lang w:bidi="ar-SY"/>
        </w:rPr>
        <w:t>d1</w:t>
      </w:r>
      <w:r w:rsidRPr="00A9599C">
        <w:rPr>
          <w:rtl/>
        </w:rPr>
        <w:t>). أي:</w:t>
      </w:r>
    </w:p>
    <w:p w14:paraId="37ED3B2E" w14:textId="77777777" w:rsidR="00A9599C" w:rsidRPr="00A9599C" w:rsidRDefault="00A9599C" w:rsidP="003F40DA">
      <w:pPr>
        <w:jc w:val="both"/>
        <w:rPr>
          <w:rtl/>
        </w:rPr>
      </w:pPr>
      <w:r w:rsidRPr="00A9599C">
        <w:rPr>
          <w:rtl/>
        </w:rPr>
        <w:t>الحجم المأخوذ من الكحول الموجود (</w:t>
      </w:r>
      <w:r w:rsidRPr="00A9599C">
        <w:rPr>
          <w:lang w:bidi="ar-SY"/>
        </w:rPr>
        <w:t>V1</w:t>
      </w:r>
      <w:r w:rsidRPr="00A9599C">
        <w:rPr>
          <w:rtl/>
        </w:rPr>
        <w:t>) = الدرجة الكحولية المطلوبة (</w:t>
      </w:r>
      <w:r w:rsidRPr="00A9599C">
        <w:rPr>
          <w:lang w:bidi="ar-SY"/>
        </w:rPr>
        <w:t>d2</w:t>
      </w:r>
      <w:r w:rsidRPr="00A9599C">
        <w:rPr>
          <w:rtl/>
        </w:rPr>
        <w:t>)</w:t>
      </w:r>
    </w:p>
    <w:p w14:paraId="230412CD" w14:textId="77777777" w:rsidR="00A9599C" w:rsidRPr="00A9599C" w:rsidRDefault="00A9599C" w:rsidP="003F40DA">
      <w:pPr>
        <w:jc w:val="both"/>
        <w:rPr>
          <w:rtl/>
        </w:rPr>
      </w:pPr>
      <w:r w:rsidRPr="00A9599C">
        <w:rPr>
          <w:rtl/>
        </w:rPr>
        <w:t>الحجم النهائي للكحول بعد إضافة الماء (</w:t>
      </w:r>
      <w:r w:rsidRPr="00A9599C">
        <w:rPr>
          <w:lang w:bidi="ar-SY"/>
        </w:rPr>
        <w:t>V2</w:t>
      </w:r>
      <w:r w:rsidRPr="00A9599C">
        <w:rPr>
          <w:rtl/>
        </w:rPr>
        <w:t>) = الدرجة الكحولية الأصلية (</w:t>
      </w:r>
      <w:r w:rsidRPr="00A9599C">
        <w:rPr>
          <w:lang w:bidi="ar-SY"/>
        </w:rPr>
        <w:t>d1</w:t>
      </w:r>
      <w:r w:rsidRPr="00A9599C">
        <w:rPr>
          <w:rtl/>
        </w:rPr>
        <w:t>)</w:t>
      </w:r>
    </w:p>
    <w:p w14:paraId="6E521A10" w14:textId="77777777" w:rsidR="00A9599C" w:rsidRPr="00A9599C" w:rsidRDefault="00A9599C" w:rsidP="003F40DA">
      <w:pPr>
        <w:jc w:val="both"/>
        <w:rPr>
          <w:rtl/>
        </w:rPr>
      </w:pPr>
      <w:r w:rsidRPr="00A9599C">
        <w:rPr>
          <w:rtl/>
        </w:rPr>
        <w:t xml:space="preserve">مثال2: حضر كحول بدرجة 60 </w:t>
      </w:r>
      <w:r w:rsidRPr="00A9599C">
        <w:rPr>
          <w:rFonts w:ascii="Times New Roman" w:hAnsi="Times New Roman" w:cs="Times New Roman" w:hint="cs"/>
          <w:vertAlign w:val="superscript"/>
          <w:rtl/>
        </w:rPr>
        <w:t>◦</w:t>
      </w:r>
      <w:r w:rsidRPr="00A9599C">
        <w:rPr>
          <w:rtl/>
        </w:rPr>
        <w:t>بدءاً من كحول درجة 95</w:t>
      </w:r>
      <w:r w:rsidRPr="00A9599C">
        <w:rPr>
          <w:rFonts w:ascii="Times New Roman" w:hAnsi="Times New Roman" w:cs="Times New Roman" w:hint="cs"/>
          <w:vertAlign w:val="superscript"/>
          <w:rtl/>
        </w:rPr>
        <w:t>◦</w:t>
      </w:r>
      <w:r w:rsidRPr="00A9599C">
        <w:rPr>
          <w:rtl/>
        </w:rPr>
        <w:t>.</w:t>
      </w:r>
    </w:p>
    <w:p w14:paraId="5EBEBE9D" w14:textId="77777777" w:rsidR="00A9599C" w:rsidRPr="00A9599C" w:rsidRDefault="00A9599C" w:rsidP="003F40DA">
      <w:pPr>
        <w:jc w:val="both"/>
        <w:rPr>
          <w:rtl/>
        </w:rPr>
      </w:pPr>
      <w:r w:rsidRPr="00A9599C">
        <w:rPr>
          <w:rtl/>
        </w:rPr>
        <w:t xml:space="preserve">نريد أن نحصل على كحول بدرجة 60 </w:t>
      </w:r>
      <w:r w:rsidRPr="00A9599C">
        <w:rPr>
          <w:rFonts w:ascii="Times New Roman" w:hAnsi="Times New Roman" w:cs="Times New Roman" w:hint="cs"/>
          <w:vertAlign w:val="superscript"/>
          <w:rtl/>
        </w:rPr>
        <w:t>◦</w:t>
      </w:r>
      <w:r w:rsidRPr="00A9599C">
        <w:rPr>
          <w:rtl/>
        </w:rPr>
        <w:t>بدءاً من كحول درجة 95</w:t>
      </w:r>
      <w:r w:rsidRPr="00A9599C">
        <w:rPr>
          <w:rFonts w:ascii="Times New Roman" w:hAnsi="Times New Roman" w:cs="Times New Roman" w:hint="cs"/>
          <w:vertAlign w:val="superscript"/>
          <w:rtl/>
        </w:rPr>
        <w:t>◦</w:t>
      </w:r>
      <w:r w:rsidRPr="00A9599C">
        <w:rPr>
          <w:rtl/>
        </w:rPr>
        <w:t xml:space="preserve"> </w:t>
      </w:r>
    </w:p>
    <w:p w14:paraId="56A36EF7" w14:textId="77777777" w:rsidR="00A9599C" w:rsidRPr="00A9599C" w:rsidRDefault="00A9599C" w:rsidP="003F40DA">
      <w:pPr>
        <w:jc w:val="both"/>
        <w:rPr>
          <w:lang w:bidi="ar-SY"/>
        </w:rPr>
      </w:pPr>
      <w:r w:rsidRPr="00A9599C">
        <w:rPr>
          <w:rtl/>
        </w:rPr>
        <w:t>الحجم المأخوذ من الكحول الموجود (</w:t>
      </w:r>
      <w:r w:rsidRPr="00A9599C">
        <w:rPr>
          <w:lang w:bidi="ar-SY"/>
        </w:rPr>
        <w:t>V1</w:t>
      </w:r>
      <w:r w:rsidRPr="00A9599C">
        <w:rPr>
          <w:rtl/>
        </w:rPr>
        <w:t>) = الدرجة الكحولية المطلوبة (</w:t>
      </w:r>
      <w:r w:rsidRPr="00A9599C">
        <w:rPr>
          <w:lang w:bidi="ar-SY"/>
        </w:rPr>
        <w:t>d2</w:t>
      </w:r>
      <w:r w:rsidRPr="00A9599C">
        <w:rPr>
          <w:rtl/>
        </w:rPr>
        <w:t xml:space="preserve">) = </w:t>
      </w:r>
      <w:r w:rsidRPr="00A9599C">
        <w:rPr>
          <w:lang w:bidi="ar-SY"/>
        </w:rPr>
        <w:t>60 mL</w:t>
      </w:r>
    </w:p>
    <w:p w14:paraId="56E4E314" w14:textId="77777777" w:rsidR="00A9599C" w:rsidRPr="00A9599C" w:rsidRDefault="00A9599C" w:rsidP="003F40DA">
      <w:pPr>
        <w:jc w:val="both"/>
        <w:rPr>
          <w:rtl/>
        </w:rPr>
      </w:pPr>
      <w:r w:rsidRPr="00A9599C">
        <w:rPr>
          <w:rtl/>
        </w:rPr>
        <w:t>الحجم النهائي للكحول بعد إضافة الماء (</w:t>
      </w:r>
      <w:r w:rsidRPr="00A9599C">
        <w:rPr>
          <w:lang w:bidi="ar-SY"/>
        </w:rPr>
        <w:t>V2</w:t>
      </w:r>
      <w:r w:rsidRPr="00A9599C">
        <w:rPr>
          <w:rtl/>
        </w:rPr>
        <w:t>) = الدرجة الكحولية الأصلية (</w:t>
      </w:r>
      <w:r w:rsidRPr="00A9599C">
        <w:rPr>
          <w:lang w:bidi="ar-SY"/>
        </w:rPr>
        <w:t>d1</w:t>
      </w:r>
      <w:r w:rsidRPr="00A9599C">
        <w:rPr>
          <w:rtl/>
        </w:rPr>
        <w:t>)</w:t>
      </w:r>
      <w:r w:rsidRPr="00A9599C">
        <w:rPr>
          <w:lang w:bidi="ar-SY"/>
        </w:rPr>
        <w:t xml:space="preserve"> </w:t>
      </w:r>
      <w:r w:rsidRPr="00A9599C">
        <w:rPr>
          <w:rtl/>
        </w:rPr>
        <w:t xml:space="preserve"> = </w:t>
      </w:r>
      <w:r w:rsidRPr="00A9599C">
        <w:rPr>
          <w:lang w:bidi="ar-SY"/>
        </w:rPr>
        <w:t>95 mL</w:t>
      </w:r>
    </w:p>
    <w:p w14:paraId="25E85EF1" w14:textId="77777777" w:rsidR="00A9599C" w:rsidRPr="00A9599C" w:rsidRDefault="00A9599C" w:rsidP="003F40DA">
      <w:pPr>
        <w:jc w:val="both"/>
        <w:rPr>
          <w:rtl/>
        </w:rPr>
      </w:pPr>
      <w:r w:rsidRPr="00A9599C">
        <w:rPr>
          <w:rtl/>
        </w:rPr>
        <w:t xml:space="preserve">نأخذ </w:t>
      </w:r>
      <w:r w:rsidRPr="00A9599C">
        <w:rPr>
          <w:lang w:bidi="ar-SY"/>
        </w:rPr>
        <w:t>60 mL</w:t>
      </w:r>
      <w:r w:rsidRPr="00A9599C">
        <w:rPr>
          <w:rtl/>
        </w:rPr>
        <w:t xml:space="preserve"> من الكحول بدرجة (95</w:t>
      </w:r>
      <w:r w:rsidRPr="00A9599C">
        <w:rPr>
          <w:rFonts w:ascii="Times New Roman" w:hAnsi="Times New Roman" w:cs="Times New Roman" w:hint="cs"/>
          <w:vertAlign w:val="superscript"/>
          <w:rtl/>
        </w:rPr>
        <w:t>◦</w:t>
      </w:r>
      <w:r w:rsidRPr="00A9599C">
        <w:rPr>
          <w:rtl/>
        </w:rPr>
        <w:t xml:space="preserve">) ونمدده بالماء حتى حجم </w:t>
      </w:r>
      <w:r w:rsidRPr="00A9599C">
        <w:rPr>
          <w:lang w:bidi="ar-SY"/>
        </w:rPr>
        <w:t>95 mL</w:t>
      </w:r>
      <w:r w:rsidRPr="00A9599C">
        <w:rPr>
          <w:rtl/>
        </w:rPr>
        <w:t>، فنحصل على كحول حجمه</w:t>
      </w:r>
      <w:r w:rsidRPr="00A9599C">
        <w:rPr>
          <w:lang w:bidi="ar-SY"/>
        </w:rPr>
        <w:t>95 mL</w:t>
      </w:r>
      <w:r w:rsidRPr="00A9599C">
        <w:rPr>
          <w:rtl/>
        </w:rPr>
        <w:t xml:space="preserve"> بدرجة (60</w:t>
      </w:r>
      <w:r w:rsidRPr="00A9599C">
        <w:rPr>
          <w:rFonts w:ascii="Times New Roman" w:hAnsi="Times New Roman" w:cs="Times New Roman" w:hint="cs"/>
          <w:vertAlign w:val="superscript"/>
          <w:rtl/>
        </w:rPr>
        <w:t>◦</w:t>
      </w:r>
      <w:r w:rsidRPr="00A9599C">
        <w:rPr>
          <w:rtl/>
        </w:rPr>
        <w:t xml:space="preserve">) </w:t>
      </w:r>
    </w:p>
    <w:p w14:paraId="5E8F13DF" w14:textId="77777777" w:rsidR="00A9599C" w:rsidRPr="00A9599C" w:rsidRDefault="00A9599C" w:rsidP="003F40DA">
      <w:pPr>
        <w:jc w:val="both"/>
        <w:rPr>
          <w:rtl/>
        </w:rPr>
      </w:pPr>
      <w:r w:rsidRPr="00A9599C">
        <w:rPr>
          <w:rtl/>
        </w:rPr>
        <w:t xml:space="preserve">وللتأكد من صحة الحسابات نطبق باتباع قاعدة التمديد:  </w:t>
      </w:r>
    </w:p>
    <w:p w14:paraId="31FA476D" w14:textId="77777777" w:rsidR="00A9599C" w:rsidRPr="00A9599C" w:rsidRDefault="00A9599C" w:rsidP="003F40DA">
      <w:pPr>
        <w:jc w:val="both"/>
        <w:rPr>
          <w:rtl/>
        </w:rPr>
      </w:pPr>
      <w:r w:rsidRPr="00A9599C">
        <w:rPr>
          <w:rtl/>
        </w:rPr>
        <w:t xml:space="preserve">                                        </w:t>
      </w:r>
      <w:r w:rsidRPr="00A9599C">
        <w:rPr>
          <w:lang w:bidi="ar-SY"/>
        </w:rPr>
        <w:t xml:space="preserve">   d2   V2   </w:t>
      </w:r>
      <w:r w:rsidRPr="00A9599C">
        <w:rPr>
          <w:rtl/>
        </w:rPr>
        <w:t xml:space="preserve">=     </w:t>
      </w:r>
      <w:r w:rsidRPr="00A9599C">
        <w:rPr>
          <w:lang w:bidi="ar-SY"/>
        </w:rPr>
        <w:t>d1   V1</w:t>
      </w:r>
    </w:p>
    <w:p w14:paraId="6992EC46" w14:textId="77777777" w:rsidR="00A9599C" w:rsidRPr="00A9599C" w:rsidRDefault="00A9599C" w:rsidP="003F40DA">
      <w:pPr>
        <w:jc w:val="both"/>
        <w:rPr>
          <w:lang w:bidi="ar-SY"/>
        </w:rPr>
      </w:pPr>
      <w:r w:rsidRPr="00A9599C">
        <w:rPr>
          <w:lang w:bidi="ar-SY"/>
        </w:rPr>
        <w:t xml:space="preserve">95 * </w:t>
      </w:r>
      <w:proofErr w:type="gramStart"/>
      <w:r w:rsidRPr="00A9599C">
        <w:rPr>
          <w:lang w:bidi="ar-SY"/>
        </w:rPr>
        <w:t>60  =</w:t>
      </w:r>
      <w:proofErr w:type="gramEnd"/>
      <w:r w:rsidRPr="00A9599C">
        <w:rPr>
          <w:lang w:bidi="ar-SY"/>
        </w:rPr>
        <w:t xml:space="preserve"> 60 *95                                           </w:t>
      </w:r>
    </w:p>
    <w:p w14:paraId="447F24CD" w14:textId="77777777" w:rsidR="00A9599C" w:rsidRPr="00A9599C" w:rsidRDefault="00A9599C" w:rsidP="003F40DA">
      <w:pPr>
        <w:jc w:val="both"/>
        <w:rPr>
          <w:rtl/>
        </w:rPr>
      </w:pPr>
      <w:r w:rsidRPr="00A9599C">
        <w:rPr>
          <w:rtl/>
        </w:rPr>
        <w:t>مثال 3:  حضر كحول 50</w:t>
      </w:r>
      <w:r w:rsidRPr="00A9599C">
        <w:rPr>
          <w:rFonts w:ascii="Times New Roman" w:hAnsi="Times New Roman" w:cs="Times New Roman" w:hint="cs"/>
          <w:vertAlign w:val="superscript"/>
          <w:rtl/>
        </w:rPr>
        <w:t>◦</w:t>
      </w:r>
      <w:r w:rsidRPr="00A9599C">
        <w:rPr>
          <w:rtl/>
        </w:rPr>
        <w:t xml:space="preserve"> بدءاً من كحول 80</w:t>
      </w:r>
      <w:r w:rsidRPr="00A9599C">
        <w:rPr>
          <w:rFonts w:ascii="Times New Roman" w:hAnsi="Times New Roman" w:cs="Times New Roman" w:hint="cs"/>
          <w:vertAlign w:val="superscript"/>
          <w:rtl/>
        </w:rPr>
        <w:t>◦</w:t>
      </w:r>
    </w:p>
    <w:p w14:paraId="5CB3B179" w14:textId="77777777" w:rsidR="00A9599C" w:rsidRPr="00A9599C" w:rsidRDefault="00A9599C" w:rsidP="003F40DA">
      <w:pPr>
        <w:jc w:val="both"/>
        <w:rPr>
          <w:lang w:bidi="ar-SY"/>
        </w:rPr>
      </w:pPr>
      <w:r w:rsidRPr="00A9599C">
        <w:rPr>
          <w:rtl/>
        </w:rPr>
        <w:t xml:space="preserve"> </w:t>
      </w:r>
    </w:p>
    <w:p w14:paraId="195BA46F" w14:textId="77777777" w:rsidR="00AC0DE1" w:rsidRPr="00446A4B" w:rsidRDefault="00AC0DE1" w:rsidP="003F40DA">
      <w:pPr>
        <w:jc w:val="both"/>
      </w:pPr>
    </w:p>
    <w:sectPr w:rsidR="00AC0DE1" w:rsidRPr="00446A4B" w:rsidSect="009C0A33">
      <w:headerReference w:type="default" r:id="rId11"/>
      <w:footerReference w:type="default" r:id="rId12"/>
      <w:pgSz w:w="11906" w:h="16838" w:code="9"/>
      <w:pgMar w:top="2340" w:right="1440" w:bottom="39" w:left="1440" w:header="90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9267" w14:textId="77777777" w:rsidR="00300C7F" w:rsidRDefault="00300C7F" w:rsidP="00D05624">
      <w:r>
        <w:separator/>
      </w:r>
    </w:p>
  </w:endnote>
  <w:endnote w:type="continuationSeparator" w:id="0">
    <w:p w14:paraId="48AFBB8A" w14:textId="77777777" w:rsidR="00300C7F" w:rsidRDefault="00300C7F" w:rsidP="00D0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 Dinar Two">
    <w:altName w:val="Sakkal Majalla"/>
    <w:panose1 w:val="00000000000000000000"/>
    <w:charset w:val="B2"/>
    <w:family w:val="roman"/>
    <w:notTrueType/>
    <w:pitch w:val="variable"/>
    <w:sig w:usb0="80002003" w:usb1="80000100" w:usb2="00000028" w:usb3="00000000" w:csb0="00000040" w:csb1="00000000"/>
  </w:font>
  <w:font w:name="Cambria Math">
    <w:panose1 w:val="02040503050406030204"/>
    <w:charset w:val="00"/>
    <w:family w:val="roman"/>
    <w:pitch w:val="variable"/>
    <w:sig w:usb0="E00006FF" w:usb1="420024FF" w:usb2="02000000" w:usb3="00000000" w:csb0="0000019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8F32" w14:textId="3D8F9E83" w:rsidR="00E03332" w:rsidRDefault="00E03332" w:rsidP="00D05624">
    <w:pPr>
      <w:pStyle w:val="Footer"/>
    </w:pPr>
    <w:r w:rsidRPr="00E03332">
      <w:rPr>
        <w:noProof/>
      </w:rPr>
      <mc:AlternateContent>
        <mc:Choice Requires="wps">
          <w:drawing>
            <wp:anchor distT="0" distB="0" distL="114300" distR="114300" simplePos="0" relativeHeight="251656704" behindDoc="0" locked="0" layoutInCell="1" allowOverlap="1" wp14:anchorId="52BB0A2D" wp14:editId="37C9EABF">
              <wp:simplePos x="0" y="0"/>
              <wp:positionH relativeFrom="page">
                <wp:align>left</wp:align>
              </wp:positionH>
              <wp:positionV relativeFrom="paragraph">
                <wp:posOffset>33655</wp:posOffset>
              </wp:positionV>
              <wp:extent cx="8321040" cy="0"/>
              <wp:effectExtent l="0" t="19050" r="22860" b="19050"/>
              <wp:wrapNone/>
              <wp:docPr id="164" name="Straight Connector 164"/>
              <wp:cNvGraphicFramePr/>
              <a:graphic xmlns:a="http://schemas.openxmlformats.org/drawingml/2006/main">
                <a:graphicData uri="http://schemas.microsoft.com/office/word/2010/wordprocessingShape">
                  <wps:wsp>
                    <wps:cNvCnPr/>
                    <wps:spPr>
                      <a:xfrm flipV="1">
                        <a:off x="0" y="0"/>
                        <a:ext cx="832104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A9A51" id="Straight Connector 164"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5pt" to="6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" strokecolor="#00b0f0" strokeweight="3pt">
              <v:stroke joinstyle="miter"/>
              <w10:wrap anchorx="page"/>
            </v:line>
          </w:pict>
        </mc:Fallback>
      </mc:AlternateContent>
    </w:r>
  </w:p>
  <w:p w14:paraId="5381A130" w14:textId="77777777" w:rsidR="00446A4B" w:rsidRPr="00446A4B" w:rsidRDefault="00446A4B" w:rsidP="00446A4B">
    <w:pPr>
      <w:pStyle w:val="Footer"/>
      <w:rPr>
        <w:rFonts w:ascii="Aller" w:hAnsi="Aller"/>
        <w:color w:val="0070C0"/>
        <w:sz w:val="28"/>
        <w:szCs w:val="28"/>
      </w:rPr>
    </w:pPr>
    <w:r w:rsidRPr="00446A4B">
      <w:rPr>
        <w:sz w:val="28"/>
        <w:szCs w:val="28"/>
        <w:rtl/>
      </w:rPr>
      <w:tab/>
    </w:r>
    <w:hyperlink r:id="rId1" w:history="1">
      <w:r w:rsidRPr="00446A4B">
        <w:rPr>
          <w:rStyle w:val="Hyperlink"/>
          <w:rFonts w:ascii="Aller" w:hAnsi="Aller"/>
          <w:color w:val="0070C0"/>
          <w:sz w:val="28"/>
          <w:szCs w:val="28"/>
        </w:rPr>
        <w:t>https://manara.edu.sy/</w:t>
      </w:r>
    </w:hyperlink>
  </w:p>
  <w:p w14:paraId="3F2F0B0E" w14:textId="2F118B20" w:rsidR="00E03332" w:rsidRDefault="00E03332" w:rsidP="00446A4B">
    <w:pPr>
      <w:pStyle w:val="Footer"/>
      <w:tabs>
        <w:tab w:val="clear" w:pos="4680"/>
        <w:tab w:val="clear" w:pos="9360"/>
        <w:tab w:val="left" w:pos="5621"/>
      </w:tabs>
    </w:pPr>
  </w:p>
  <w:tbl>
    <w:tblPr>
      <w:tblStyle w:val="TableGrid"/>
      <w:tblW w:w="5553" w:type="pct"/>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674"/>
      <w:gridCol w:w="2255"/>
      <w:gridCol w:w="2255"/>
    </w:tblGrid>
    <w:tr w:rsidR="00855B13" w:rsidRPr="003E1627" w14:paraId="6B46C317" w14:textId="77777777" w:rsidTr="009C0A33">
      <w:trPr>
        <w:trHeight w:val="418"/>
      </w:trPr>
      <w:tc>
        <w:tcPr>
          <w:tcW w:w="1416" w:type="pct"/>
        </w:tcPr>
        <w:p w14:paraId="7085C408" w14:textId="225D08C1" w:rsidR="00855B13" w:rsidRPr="009C0A33" w:rsidRDefault="00855B13" w:rsidP="009C0A33">
          <w:pPr>
            <w:bidi w:val="0"/>
            <w:jc w:val="center"/>
            <w:rPr>
              <w:color w:val="000000"/>
              <w:sz w:val="22"/>
              <w:szCs w:val="22"/>
            </w:rPr>
          </w:pPr>
          <w:r w:rsidRPr="003E1627">
            <w:rPr>
              <w:color w:val="000000"/>
              <w:sz w:val="22"/>
              <w:szCs w:val="22"/>
            </w:rPr>
            <w:t>MU-EPP-FM-009</w:t>
          </w:r>
        </w:p>
      </w:tc>
      <w:tc>
        <w:tcPr>
          <w:tcW w:w="1334" w:type="pct"/>
        </w:tcPr>
        <w:p w14:paraId="56BE5B58" w14:textId="6A918778" w:rsidR="00855B13" w:rsidRPr="003E1627" w:rsidRDefault="00855B13" w:rsidP="00855B13">
          <w:pPr>
            <w:bidi w:val="0"/>
            <w:jc w:val="center"/>
            <w:rPr>
              <w:color w:val="000000"/>
              <w:sz w:val="22"/>
              <w:szCs w:val="22"/>
            </w:rPr>
          </w:pPr>
          <w:r w:rsidRPr="003E1627">
            <w:rPr>
              <w:color w:val="000000"/>
              <w:sz w:val="22"/>
              <w:szCs w:val="22"/>
            </w:rPr>
            <w:t>Issue date:</w:t>
          </w:r>
          <w:r w:rsidR="003E1627" w:rsidRPr="003E1627">
            <w:rPr>
              <w:rFonts w:hint="cs"/>
              <w:color w:val="000000"/>
              <w:sz w:val="22"/>
              <w:szCs w:val="22"/>
              <w:rtl/>
            </w:rPr>
            <w:t>01</w:t>
          </w:r>
          <w:r w:rsidR="003E1627" w:rsidRPr="003E1627">
            <w:rPr>
              <w:color w:val="000000"/>
              <w:sz w:val="22"/>
              <w:szCs w:val="22"/>
            </w:rPr>
            <w:t>May2023</w:t>
          </w:r>
        </w:p>
      </w:tc>
      <w:tc>
        <w:tcPr>
          <w:tcW w:w="1125" w:type="pct"/>
        </w:tcPr>
        <w:p w14:paraId="5FC3234C" w14:textId="20EE552C" w:rsidR="00855B13" w:rsidRPr="003E1627" w:rsidRDefault="00855B13" w:rsidP="00855B13">
          <w:pPr>
            <w:bidi w:val="0"/>
            <w:jc w:val="center"/>
            <w:rPr>
              <w:color w:val="000000"/>
              <w:sz w:val="22"/>
              <w:szCs w:val="22"/>
            </w:rPr>
          </w:pPr>
          <w:r w:rsidRPr="003E1627">
            <w:rPr>
              <w:color w:val="000000"/>
              <w:sz w:val="22"/>
              <w:szCs w:val="22"/>
            </w:rPr>
            <w:t>Issue no.1</w:t>
          </w:r>
        </w:p>
      </w:tc>
      <w:tc>
        <w:tcPr>
          <w:tcW w:w="1125" w:type="pct"/>
        </w:tcPr>
        <w:p w14:paraId="5C2DFCC4" w14:textId="77777777" w:rsidR="00855B13" w:rsidRPr="003E1627" w:rsidRDefault="00855B13" w:rsidP="00855B13">
          <w:pPr>
            <w:bidi w:val="0"/>
            <w:jc w:val="center"/>
            <w:rPr>
              <w:color w:val="000000"/>
              <w:sz w:val="22"/>
              <w:szCs w:val="22"/>
            </w:rPr>
          </w:pPr>
          <w:r w:rsidRPr="003E1627">
            <w:rPr>
              <w:color w:val="000000"/>
              <w:sz w:val="22"/>
              <w:szCs w:val="22"/>
            </w:rPr>
            <w:t xml:space="preserve">Page </w:t>
          </w:r>
          <w:r w:rsidRPr="003E1627">
            <w:rPr>
              <w:color w:val="000000"/>
              <w:sz w:val="22"/>
              <w:szCs w:val="22"/>
            </w:rPr>
            <w:fldChar w:fldCharType="begin"/>
          </w:r>
          <w:r w:rsidRPr="003E1627">
            <w:rPr>
              <w:color w:val="000000"/>
              <w:sz w:val="22"/>
              <w:szCs w:val="22"/>
            </w:rPr>
            <w:instrText xml:space="preserve"> PAGE   \* MERGEFORMAT </w:instrText>
          </w:r>
          <w:r w:rsidRPr="003E1627">
            <w:rPr>
              <w:color w:val="000000"/>
              <w:sz w:val="22"/>
              <w:szCs w:val="22"/>
            </w:rPr>
            <w:fldChar w:fldCharType="separate"/>
          </w:r>
          <w:r w:rsidRPr="003E1627">
            <w:rPr>
              <w:color w:val="000000"/>
              <w:sz w:val="22"/>
              <w:szCs w:val="22"/>
            </w:rPr>
            <w:t>3</w:t>
          </w:r>
          <w:r w:rsidRPr="003E1627">
            <w:rPr>
              <w:color w:val="000000"/>
              <w:sz w:val="22"/>
              <w:szCs w:val="22"/>
            </w:rPr>
            <w:fldChar w:fldCharType="end"/>
          </w:r>
          <w:r w:rsidRPr="003E1627">
            <w:rPr>
              <w:color w:val="000000"/>
              <w:sz w:val="22"/>
              <w:szCs w:val="22"/>
            </w:rPr>
            <w:t xml:space="preserve"> | </w:t>
          </w:r>
          <w:r w:rsidRPr="003E1627">
            <w:rPr>
              <w:color w:val="000000"/>
              <w:sz w:val="22"/>
              <w:szCs w:val="22"/>
            </w:rPr>
            <w:fldChar w:fldCharType="begin"/>
          </w:r>
          <w:r w:rsidRPr="003E1627">
            <w:rPr>
              <w:color w:val="000000"/>
              <w:sz w:val="22"/>
              <w:szCs w:val="22"/>
            </w:rPr>
            <w:instrText xml:space="preserve"> NUMPAGES  \* Arabic  \* MERGEFORMAT </w:instrText>
          </w:r>
          <w:r w:rsidRPr="003E1627">
            <w:rPr>
              <w:color w:val="000000"/>
              <w:sz w:val="22"/>
              <w:szCs w:val="22"/>
            </w:rPr>
            <w:fldChar w:fldCharType="separate"/>
          </w:r>
          <w:r w:rsidRPr="003E1627">
            <w:rPr>
              <w:color w:val="000000"/>
              <w:sz w:val="22"/>
              <w:szCs w:val="22"/>
            </w:rPr>
            <w:t>11</w:t>
          </w:r>
          <w:r w:rsidRPr="003E1627">
            <w:rPr>
              <w:color w:val="000000"/>
              <w:sz w:val="22"/>
              <w:szCs w:val="22"/>
            </w:rPr>
            <w:fldChar w:fldCharType="end"/>
          </w:r>
        </w:p>
      </w:tc>
    </w:tr>
  </w:tbl>
  <w:p w14:paraId="452CF6F7" w14:textId="7D006893" w:rsidR="00E03332" w:rsidRPr="00E03332" w:rsidRDefault="00E03332" w:rsidP="00855B13">
    <w:pPr>
      <w:pStyle w:val="Footer"/>
      <w:jc w:val="center"/>
      <w:rPr>
        <w:rFonts w:ascii="Aller" w:hAnsi="Aller"/>
        <w:color w:val="0070C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B76D" w14:textId="77777777" w:rsidR="00300C7F" w:rsidRDefault="00300C7F" w:rsidP="00D05624">
      <w:r>
        <w:separator/>
      </w:r>
    </w:p>
  </w:footnote>
  <w:footnote w:type="continuationSeparator" w:id="0">
    <w:p w14:paraId="22D12DA2" w14:textId="77777777" w:rsidR="00300C7F" w:rsidRDefault="00300C7F" w:rsidP="00D0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A2E3" w14:textId="5E1B1224" w:rsidR="00E926F6" w:rsidRPr="005B4EF4" w:rsidRDefault="005B4EF4" w:rsidP="005B4EF4">
    <w:pPr>
      <w:pStyle w:val="Header"/>
      <w:bidi w:val="0"/>
      <w:rPr>
        <w:sz w:val="28"/>
        <w:szCs w:val="28"/>
        <w:rtl/>
        <w:lang w:bidi="ar-SY"/>
      </w:rPr>
    </w:pPr>
    <w:r w:rsidRPr="005B4EF4">
      <w:rPr>
        <w:noProof/>
        <w:sz w:val="28"/>
        <w:szCs w:val="28"/>
      </w:rPr>
      <w:drawing>
        <wp:anchor distT="0" distB="0" distL="114300" distR="114300" simplePos="0" relativeHeight="251657728" behindDoc="1" locked="0" layoutInCell="1" allowOverlap="1" wp14:anchorId="034C90A7" wp14:editId="3C2E367A">
          <wp:simplePos x="0" y="0"/>
          <wp:positionH relativeFrom="margin">
            <wp:align>center</wp:align>
          </wp:positionH>
          <wp:positionV relativeFrom="paragraph">
            <wp:posOffset>-266700</wp:posOffset>
          </wp:positionV>
          <wp:extent cx="1018770" cy="1153160"/>
          <wp:effectExtent l="0" t="0" r="0" b="889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8770" cy="1153160"/>
                  </a:xfrm>
                  <a:prstGeom prst="rect">
                    <a:avLst/>
                  </a:prstGeom>
                </pic:spPr>
              </pic:pic>
            </a:graphicData>
          </a:graphic>
          <wp14:sizeRelH relativeFrom="margin">
            <wp14:pctWidth>0</wp14:pctWidth>
          </wp14:sizeRelH>
          <wp14:sizeRelV relativeFrom="margin">
            <wp14:pctHeight>0</wp14:pctHeight>
          </wp14:sizeRelV>
        </wp:anchor>
      </w:drawing>
    </w:r>
    <w:sdt>
      <w:sdtPr>
        <w:rPr>
          <w:rFonts w:hint="cs"/>
          <w:sz w:val="28"/>
          <w:szCs w:val="28"/>
        </w:rPr>
        <w:id w:val="-770155995"/>
        <w:docPartObj>
          <w:docPartGallery w:val="Watermarks"/>
          <w:docPartUnique/>
        </w:docPartObj>
      </w:sdtPr>
      <w:sdtEndPr/>
      <w:sdtContent>
        <w:r w:rsidR="003F40DA">
          <w:rPr>
            <w:noProof/>
            <w:sz w:val="28"/>
            <w:szCs w:val="28"/>
            <w:rtl/>
          </w:rPr>
          <w:pict w14:anchorId="10DE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9736" o:spid="_x0000_s1032" type="#_x0000_t136" style="position:absolute;margin-left:0;margin-top:0;width:462.75pt;height:173.5pt;rotation:315;z-index:-251657728;mso-position-horizontal:center;mso-position-horizontal-relative:margin;mso-position-vertical:center;mso-position-vertical-relative:margin" o:allowincell="f" fillcolor="silver" stroked="f">
              <v:fill opacity=".5"/>
              <v:textpath style="font-family:&quot;Sakkal Majalla&quot;;font-size:1pt" string="جامعة المنارة"/>
              <w10:wrap anchorx="margin" anchory="margin"/>
            </v:shape>
          </w:pict>
        </w:r>
      </w:sdtContent>
    </w:sdt>
    <w:r w:rsidRPr="005B4EF4">
      <w:rPr>
        <w:rFonts w:hint="cs"/>
        <w:sz w:val="28"/>
        <w:szCs w:val="28"/>
        <w:rtl/>
      </w:rPr>
      <w:t xml:space="preserve"> دليل جلسات العملي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2A06"/>
    <w:multiLevelType w:val="hybridMultilevel"/>
    <w:tmpl w:val="9E0012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B61E27"/>
    <w:multiLevelType w:val="hybridMultilevel"/>
    <w:tmpl w:val="4D10BB28"/>
    <w:lvl w:ilvl="0" w:tplc="4C026000">
      <w:start w:val="28"/>
      <w:numFmt w:val="bullet"/>
      <w:lvlText w:val="-"/>
      <w:lvlJc w:val="left"/>
      <w:pPr>
        <w:ind w:left="720" w:hanging="360"/>
      </w:pPr>
      <w:rPr>
        <w:rFonts w:ascii="Sakkal Majalla" w:eastAsiaTheme="minorHAnsi"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C01D5"/>
    <w:multiLevelType w:val="hybridMultilevel"/>
    <w:tmpl w:val="ED00D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F6ED1"/>
    <w:multiLevelType w:val="hybridMultilevel"/>
    <w:tmpl w:val="6B32E864"/>
    <w:lvl w:ilvl="0" w:tplc="89BEB432">
      <w:start w:val="28"/>
      <w:numFmt w:val="bullet"/>
      <w:lvlText w:val="-"/>
      <w:lvlJc w:val="left"/>
      <w:pPr>
        <w:ind w:left="720" w:hanging="360"/>
      </w:pPr>
      <w:rPr>
        <w:rFonts w:ascii="Sakkal Majalla" w:eastAsiaTheme="minorHAnsi"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C0435"/>
    <w:multiLevelType w:val="hybridMultilevel"/>
    <w:tmpl w:val="6D9E9E62"/>
    <w:lvl w:ilvl="0" w:tplc="6C7C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175436">
    <w:abstractNumId w:val="0"/>
  </w:num>
  <w:num w:numId="2" w16cid:durableId="644093518">
    <w:abstractNumId w:val="4"/>
  </w:num>
  <w:num w:numId="3" w16cid:durableId="866992251">
    <w:abstractNumId w:val="2"/>
  </w:num>
  <w:num w:numId="4" w16cid:durableId="1459689690">
    <w:abstractNumId w:val="1"/>
  </w:num>
  <w:num w:numId="5" w16cid:durableId="1213733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B0"/>
    <w:rsid w:val="00034868"/>
    <w:rsid w:val="00047F26"/>
    <w:rsid w:val="00137DC0"/>
    <w:rsid w:val="001579D9"/>
    <w:rsid w:val="00167CE4"/>
    <w:rsid w:val="0017222F"/>
    <w:rsid w:val="00187BB0"/>
    <w:rsid w:val="00300C7F"/>
    <w:rsid w:val="003E1627"/>
    <w:rsid w:val="003F40DA"/>
    <w:rsid w:val="00446A4B"/>
    <w:rsid w:val="0049227E"/>
    <w:rsid w:val="005B4EF4"/>
    <w:rsid w:val="005F696B"/>
    <w:rsid w:val="00664A51"/>
    <w:rsid w:val="006E55D8"/>
    <w:rsid w:val="00701B29"/>
    <w:rsid w:val="00727C27"/>
    <w:rsid w:val="0083168D"/>
    <w:rsid w:val="00847301"/>
    <w:rsid w:val="00855B13"/>
    <w:rsid w:val="00913659"/>
    <w:rsid w:val="009C0A33"/>
    <w:rsid w:val="00A6175F"/>
    <w:rsid w:val="00A9599C"/>
    <w:rsid w:val="00AC0DE1"/>
    <w:rsid w:val="00BB2074"/>
    <w:rsid w:val="00C451AF"/>
    <w:rsid w:val="00D05624"/>
    <w:rsid w:val="00D62DD4"/>
    <w:rsid w:val="00D8744D"/>
    <w:rsid w:val="00DA5A58"/>
    <w:rsid w:val="00DA5EDB"/>
    <w:rsid w:val="00DC2F28"/>
    <w:rsid w:val="00E03332"/>
    <w:rsid w:val="00E926F6"/>
    <w:rsid w:val="00EE29E3"/>
    <w:rsid w:val="00F17418"/>
    <w:rsid w:val="00FB0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C0A20"/>
  <w15:chartTrackingRefBased/>
  <w15:docId w15:val="{E109DD04-1AAA-47DE-8271-B2600E4B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624"/>
    <w:pPr>
      <w:bidi/>
    </w:pPr>
    <w:rPr>
      <w:rFonts w:ascii="Sakkal Majalla" w:hAnsi="Sakkal Majalla" w:cs="Sakkal Majalla"/>
      <w:sz w:val="24"/>
      <w:szCs w:val="24"/>
    </w:rPr>
  </w:style>
  <w:style w:type="paragraph" w:styleId="Heading1">
    <w:name w:val="heading 1"/>
    <w:basedOn w:val="Normal"/>
    <w:next w:val="Normal"/>
    <w:link w:val="Heading1Char"/>
    <w:uiPriority w:val="9"/>
    <w:qFormat/>
    <w:rsid w:val="00847301"/>
    <w:pPr>
      <w:keepNext/>
      <w:keepLines/>
      <w:spacing w:before="240" w:after="0"/>
      <w:jc w:val="center"/>
      <w:outlineLvl w:val="0"/>
    </w:pPr>
    <w:rPr>
      <w:rFonts w:asciiTheme="majorHAnsi" w:eastAsiaTheme="majorEastAsia" w:hAnsiTheme="majorHAnsi" w:cs="GE Dinar Two"/>
      <w:b/>
      <w:bCs/>
      <w:color w:val="2F5496" w:themeColor="accent1" w:themeShade="BF"/>
      <w:kern w:val="2"/>
      <w:sz w:val="44"/>
      <w:szCs w:val="44"/>
      <w:lang w:bidi="ar-SY"/>
      <w14:ligatures w14:val="standardContextual"/>
    </w:rPr>
  </w:style>
  <w:style w:type="paragraph" w:styleId="Heading2">
    <w:name w:val="heading 2"/>
    <w:basedOn w:val="Normal"/>
    <w:next w:val="Normal"/>
    <w:link w:val="Heading2Char"/>
    <w:uiPriority w:val="9"/>
    <w:unhideWhenUsed/>
    <w:qFormat/>
    <w:rsid w:val="00847301"/>
    <w:pPr>
      <w:keepNext/>
      <w:keepLines/>
      <w:spacing w:before="40" w:after="0"/>
      <w:outlineLvl w:val="1"/>
    </w:pPr>
    <w:rPr>
      <w:rFonts w:asciiTheme="majorHAnsi" w:eastAsiaTheme="majorEastAsia" w:hAnsiTheme="majorHAnsi" w:cs="GE Dinar Two"/>
      <w:b/>
      <w:bCs/>
      <w:color w:val="2F5496" w:themeColor="accent1" w:themeShade="BF"/>
      <w:kern w:val="2"/>
      <w:sz w:val="26"/>
      <w:szCs w:val="26"/>
      <w:lang w:bidi="ar-SY"/>
      <w14:ligatures w14:val="standardContextual"/>
    </w:rPr>
  </w:style>
  <w:style w:type="paragraph" w:styleId="Heading3">
    <w:name w:val="heading 3"/>
    <w:basedOn w:val="Normal"/>
    <w:next w:val="Normal"/>
    <w:link w:val="Heading3Char"/>
    <w:uiPriority w:val="9"/>
    <w:unhideWhenUsed/>
    <w:qFormat/>
    <w:rsid w:val="00847301"/>
    <w:pPr>
      <w:keepNext/>
      <w:keepLines/>
      <w:spacing w:before="40" w:after="0"/>
      <w:outlineLvl w:val="2"/>
    </w:pPr>
    <w:rPr>
      <w:rFonts w:asciiTheme="majorHAnsi" w:eastAsiaTheme="majorEastAsia" w:hAnsiTheme="majorHAnsi" w:cs="GE Dinar Two"/>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F6"/>
  </w:style>
  <w:style w:type="paragraph" w:styleId="Footer">
    <w:name w:val="footer"/>
    <w:basedOn w:val="Normal"/>
    <w:link w:val="FooterChar"/>
    <w:uiPriority w:val="99"/>
    <w:unhideWhenUsed/>
    <w:rsid w:val="00E9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F6"/>
  </w:style>
  <w:style w:type="character" w:styleId="Hyperlink">
    <w:name w:val="Hyperlink"/>
    <w:basedOn w:val="DefaultParagraphFont"/>
    <w:uiPriority w:val="99"/>
    <w:unhideWhenUsed/>
    <w:rsid w:val="00E03332"/>
    <w:rPr>
      <w:color w:val="0563C1" w:themeColor="hyperlink"/>
      <w:u w:val="single"/>
    </w:rPr>
  </w:style>
  <w:style w:type="character" w:styleId="UnresolvedMention">
    <w:name w:val="Unresolved Mention"/>
    <w:basedOn w:val="DefaultParagraphFont"/>
    <w:uiPriority w:val="99"/>
    <w:semiHidden/>
    <w:unhideWhenUsed/>
    <w:rsid w:val="00E03332"/>
    <w:rPr>
      <w:color w:val="605E5C"/>
      <w:shd w:val="clear" w:color="auto" w:fill="E1DFDD"/>
    </w:rPr>
  </w:style>
  <w:style w:type="character" w:customStyle="1" w:styleId="Heading1Char">
    <w:name w:val="Heading 1 Char"/>
    <w:basedOn w:val="DefaultParagraphFont"/>
    <w:link w:val="Heading1"/>
    <w:uiPriority w:val="9"/>
    <w:rsid w:val="00847301"/>
    <w:rPr>
      <w:rFonts w:asciiTheme="majorHAnsi" w:eastAsiaTheme="majorEastAsia" w:hAnsiTheme="majorHAnsi" w:cs="GE Dinar Two"/>
      <w:b/>
      <w:bCs/>
      <w:color w:val="2F5496" w:themeColor="accent1" w:themeShade="BF"/>
      <w:kern w:val="2"/>
      <w:sz w:val="44"/>
      <w:szCs w:val="44"/>
      <w:lang w:bidi="ar-SY"/>
      <w14:ligatures w14:val="standardContextual"/>
    </w:rPr>
  </w:style>
  <w:style w:type="character" w:customStyle="1" w:styleId="Heading2Char">
    <w:name w:val="Heading 2 Char"/>
    <w:basedOn w:val="DefaultParagraphFont"/>
    <w:link w:val="Heading2"/>
    <w:uiPriority w:val="9"/>
    <w:rsid w:val="00847301"/>
    <w:rPr>
      <w:rFonts w:asciiTheme="majorHAnsi" w:eastAsiaTheme="majorEastAsia" w:hAnsiTheme="majorHAnsi" w:cs="GE Dinar Two"/>
      <w:b/>
      <w:bCs/>
      <w:color w:val="2F5496" w:themeColor="accent1" w:themeShade="BF"/>
      <w:kern w:val="2"/>
      <w:sz w:val="26"/>
      <w:szCs w:val="26"/>
      <w:lang w:bidi="ar-SY"/>
      <w14:ligatures w14:val="standardContextual"/>
    </w:rPr>
  </w:style>
  <w:style w:type="paragraph" w:styleId="Title">
    <w:name w:val="Title"/>
    <w:basedOn w:val="Normal"/>
    <w:link w:val="TitleChar"/>
    <w:uiPriority w:val="1"/>
    <w:qFormat/>
    <w:rsid w:val="00847301"/>
    <w:pPr>
      <w:spacing w:after="200" w:line="240" w:lineRule="auto"/>
      <w:jc w:val="center"/>
    </w:pPr>
    <w:rPr>
      <w:rFonts w:asciiTheme="majorHAnsi" w:eastAsiaTheme="majorEastAsia" w:hAnsiTheme="majorHAnsi" w:cstheme="majorBidi"/>
      <w:b/>
      <w:bCs/>
      <w:color w:val="44546A" w:themeColor="text2"/>
      <w:sz w:val="72"/>
      <w:szCs w:val="52"/>
      <w:lang w:bidi="ar-SY"/>
      <w14:ligatures w14:val="standardContextual"/>
    </w:rPr>
  </w:style>
  <w:style w:type="character" w:customStyle="1" w:styleId="TitleChar">
    <w:name w:val="Title Char"/>
    <w:basedOn w:val="DefaultParagraphFont"/>
    <w:link w:val="Title"/>
    <w:uiPriority w:val="1"/>
    <w:rsid w:val="00847301"/>
    <w:rPr>
      <w:rFonts w:asciiTheme="majorHAnsi" w:eastAsiaTheme="majorEastAsia" w:hAnsiTheme="majorHAnsi" w:cstheme="majorBidi"/>
      <w:b/>
      <w:bCs/>
      <w:color w:val="44546A" w:themeColor="text2"/>
      <w:sz w:val="72"/>
      <w:szCs w:val="52"/>
      <w:lang w:bidi="ar-SY"/>
      <w14:ligatures w14:val="standardContextual"/>
    </w:rPr>
  </w:style>
  <w:style w:type="paragraph" w:styleId="ListParagraph">
    <w:name w:val="List Paragraph"/>
    <w:basedOn w:val="Normal"/>
    <w:uiPriority w:val="34"/>
    <w:qFormat/>
    <w:rsid w:val="00847301"/>
    <w:pPr>
      <w:ind w:left="720"/>
      <w:contextualSpacing/>
    </w:pPr>
  </w:style>
  <w:style w:type="table" w:styleId="TableGrid">
    <w:name w:val="Table Grid"/>
    <w:basedOn w:val="TableNormal"/>
    <w:uiPriority w:val="59"/>
    <w:rsid w:val="0084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47301"/>
    <w:pPr>
      <w:tabs>
        <w:tab w:val="right" w:leader="dot" w:pos="9016"/>
      </w:tabs>
      <w:spacing w:after="100"/>
    </w:pPr>
    <w:rPr>
      <w:kern w:val="2"/>
      <w:lang w:bidi="ar-SY"/>
      <w14:ligatures w14:val="standardContextual"/>
    </w:rPr>
  </w:style>
  <w:style w:type="paragraph" w:styleId="TOCHeading">
    <w:name w:val="TOC Heading"/>
    <w:basedOn w:val="Heading1"/>
    <w:next w:val="Normal"/>
    <w:uiPriority w:val="39"/>
    <w:unhideWhenUsed/>
    <w:qFormat/>
    <w:rsid w:val="00847301"/>
    <w:pPr>
      <w:bidi w:val="0"/>
      <w:outlineLvl w:val="9"/>
    </w:pPr>
    <w:rPr>
      <w:rFonts w:cstheme="majorBidi"/>
      <w:b w:val="0"/>
      <w:bCs w:val="0"/>
      <w:kern w:val="0"/>
      <w:lang w:bidi="ar-SA"/>
      <w14:ligatures w14:val="none"/>
    </w:rPr>
  </w:style>
  <w:style w:type="paragraph" w:styleId="TOC2">
    <w:name w:val="toc 2"/>
    <w:basedOn w:val="Normal"/>
    <w:next w:val="Normal"/>
    <w:autoRedefine/>
    <w:uiPriority w:val="39"/>
    <w:unhideWhenUsed/>
    <w:rsid w:val="00847301"/>
    <w:pPr>
      <w:spacing w:after="100"/>
      <w:ind w:left="220"/>
    </w:pPr>
    <w:rPr>
      <w:rFonts w:eastAsiaTheme="minorEastAsia" w:cs="Times New Roman"/>
    </w:rPr>
  </w:style>
  <w:style w:type="character" w:customStyle="1" w:styleId="Heading3Char">
    <w:name w:val="Heading 3 Char"/>
    <w:basedOn w:val="DefaultParagraphFont"/>
    <w:link w:val="Heading3"/>
    <w:uiPriority w:val="9"/>
    <w:rsid w:val="00847301"/>
    <w:rPr>
      <w:rFonts w:asciiTheme="majorHAnsi" w:eastAsiaTheme="majorEastAsia" w:hAnsiTheme="majorHAnsi" w:cs="GE Dinar Two"/>
      <w:color w:val="1F3763" w:themeColor="accent1" w:themeShade="7F"/>
      <w:sz w:val="24"/>
      <w:szCs w:val="24"/>
    </w:rPr>
  </w:style>
  <w:style w:type="paragraph" w:styleId="TOC3">
    <w:name w:val="toc 3"/>
    <w:basedOn w:val="Normal"/>
    <w:next w:val="Normal"/>
    <w:autoRedefine/>
    <w:uiPriority w:val="39"/>
    <w:unhideWhenUsed/>
    <w:rsid w:val="00847301"/>
    <w:pPr>
      <w:spacing w:after="100"/>
      <w:ind w:left="440"/>
    </w:pPr>
  </w:style>
  <w:style w:type="character" w:styleId="FollowedHyperlink">
    <w:name w:val="FollowedHyperlink"/>
    <w:basedOn w:val="DefaultParagraphFont"/>
    <w:uiPriority w:val="99"/>
    <w:semiHidden/>
    <w:unhideWhenUsed/>
    <w:rsid w:val="005B4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anara.edu.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A90F-B7BA-4B6E-AF3F-51627C56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B-04</cp:lastModifiedBy>
  <cp:revision>3</cp:revision>
  <cp:lastPrinted>2023-05-02T06:37:00Z</cp:lastPrinted>
  <dcterms:created xsi:type="dcterms:W3CDTF">2023-05-07T12:05:00Z</dcterms:created>
  <dcterms:modified xsi:type="dcterms:W3CDTF">2023-05-07T12:07:00Z</dcterms:modified>
</cp:coreProperties>
</file>